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BF" w:rsidRDefault="00A16F3B">
      <w:pPr>
        <w:pStyle w:val="11"/>
        <w:jc w:val="center"/>
        <w:rPr>
          <w:rFonts w:ascii="Arial" w:hAnsi="Arial" w:cs="Arial"/>
          <w:b/>
          <w:color w:val="FF0000"/>
          <w:sz w:val="32"/>
          <w:szCs w:val="32"/>
        </w:rPr>
      </w:pPr>
      <w:r>
        <w:rPr>
          <w:rFonts w:ascii="Arial" w:hAnsi="Arial" w:cs="Arial"/>
          <w:b/>
          <w:color w:val="FF0000"/>
          <w:sz w:val="32"/>
          <w:szCs w:val="32"/>
        </w:rPr>
        <w:t>ПОЛОЖЕНИЕ О КОНКУРСЕ НА ЛУЧШИЙ СОЦИАЛЬНЫЙ ПРОЕКТ «МЫ – ЭТО ГОРОД» 2019</w:t>
      </w:r>
    </w:p>
    <w:p w:rsidR="007A47BF" w:rsidRDefault="007A47BF">
      <w:pPr>
        <w:pStyle w:val="11"/>
        <w:jc w:val="center"/>
        <w:rPr>
          <w:rFonts w:ascii="Arial" w:hAnsi="Arial" w:cs="Arial"/>
          <w:b/>
          <w:color w:val="FF0000"/>
        </w:rPr>
      </w:pPr>
    </w:p>
    <w:p w:rsidR="007A47BF" w:rsidRDefault="00A16F3B">
      <w:pPr>
        <w:jc w:val="both"/>
        <w:rPr>
          <w:rFonts w:ascii="Arial" w:hAnsi="Arial" w:cs="Arial"/>
          <w:sz w:val="20"/>
          <w:szCs w:val="20"/>
        </w:rPr>
      </w:pPr>
      <w:r>
        <w:rPr>
          <w:rFonts w:ascii="Arial" w:hAnsi="Arial" w:cs="Arial"/>
          <w:sz w:val="20"/>
          <w:szCs w:val="20"/>
        </w:rPr>
        <w:t>Крупнейший металлургический комбинат Украины – ПАО «</w:t>
      </w:r>
      <w:proofErr w:type="spellStart"/>
      <w:r>
        <w:rPr>
          <w:rFonts w:ascii="Arial" w:hAnsi="Arial" w:cs="Arial"/>
          <w:sz w:val="20"/>
          <w:szCs w:val="20"/>
        </w:rPr>
        <w:t>Запорожсталь</w:t>
      </w:r>
      <w:proofErr w:type="spellEnd"/>
      <w:r>
        <w:rPr>
          <w:rFonts w:ascii="Arial" w:hAnsi="Arial" w:cs="Arial"/>
          <w:sz w:val="20"/>
          <w:szCs w:val="20"/>
        </w:rPr>
        <w:t xml:space="preserve">» (далее - Компания) объявляет о старте конкурса «МЫ – ЭТО ГОРОД» на лучший социальный проект среди общественных организаций, муниципальных учреждений и жителей г. Запорожья и области в 2019 году (далее – Конкурс). </w:t>
      </w:r>
    </w:p>
    <w:p w:rsidR="007A47BF" w:rsidRDefault="007A47BF">
      <w:pPr>
        <w:jc w:val="both"/>
        <w:rPr>
          <w:rFonts w:ascii="Arial" w:hAnsi="Arial" w:cs="Arial"/>
          <w:sz w:val="20"/>
          <w:szCs w:val="20"/>
        </w:rPr>
      </w:pPr>
    </w:p>
    <w:p w:rsidR="007A47BF" w:rsidRDefault="00A16F3B">
      <w:pPr>
        <w:jc w:val="both"/>
        <w:rPr>
          <w:rFonts w:ascii="Arial" w:hAnsi="Arial" w:cs="Arial"/>
          <w:sz w:val="20"/>
          <w:szCs w:val="20"/>
        </w:rPr>
      </w:pPr>
      <w:r>
        <w:rPr>
          <w:rFonts w:ascii="Arial" w:hAnsi="Arial" w:cs="Arial"/>
          <w:sz w:val="20"/>
          <w:szCs w:val="20"/>
        </w:rPr>
        <w:t xml:space="preserve">Конкурс проводится комбинатом 6 год подряд. Его цель – повышение социальной активности населения, поддержка актуальных проектов, направленных на улучшение качества жизни в Запорожье и Запорожской области. </w:t>
      </w:r>
    </w:p>
    <w:p w:rsidR="007A47BF" w:rsidRDefault="007A47BF">
      <w:pPr>
        <w:jc w:val="both"/>
        <w:rPr>
          <w:rFonts w:ascii="Arial" w:hAnsi="Arial" w:cs="Arial"/>
          <w:sz w:val="20"/>
          <w:szCs w:val="20"/>
        </w:rPr>
      </w:pPr>
    </w:p>
    <w:p w:rsidR="007A47BF" w:rsidRDefault="00A16F3B">
      <w:pPr>
        <w:jc w:val="both"/>
        <w:rPr>
          <w:rFonts w:ascii="Arial" w:hAnsi="Arial" w:cs="Arial"/>
          <w:sz w:val="20"/>
          <w:szCs w:val="20"/>
        </w:rPr>
      </w:pPr>
      <w:r>
        <w:rPr>
          <w:rFonts w:ascii="Arial" w:hAnsi="Arial" w:cs="Arial"/>
          <w:sz w:val="20"/>
          <w:szCs w:val="20"/>
        </w:rPr>
        <w:t>В 2013 году на конкурс было подано 130 проектных заявок, из которых было отобрано 14 победителей. Общая сумма финансирования – 700 тыс. гривен. В 2014 году на Конкурс было подано около 120 заявок, из которых поддержаны 17 социальных проектов, инвестиции ПАО «</w:t>
      </w:r>
      <w:proofErr w:type="spellStart"/>
      <w:r>
        <w:rPr>
          <w:rFonts w:ascii="Arial" w:hAnsi="Arial" w:cs="Arial"/>
          <w:sz w:val="20"/>
          <w:szCs w:val="20"/>
        </w:rPr>
        <w:t>Запорожсталь</w:t>
      </w:r>
      <w:proofErr w:type="spellEnd"/>
      <w:r>
        <w:rPr>
          <w:rFonts w:ascii="Arial" w:hAnsi="Arial" w:cs="Arial"/>
          <w:sz w:val="20"/>
          <w:szCs w:val="20"/>
        </w:rPr>
        <w:t>» в реализацию отобранных лучших инициатив составили около 1,5 млн гривен. В 2015 году из 163 представленных на конкурс проектов определены 27 победителей, каждый из которых получил грант на развитие важных для города социальных проектов. Общая сумма средств, направленных на выплату грантов победителям в 2015 году - порядка 1,7 млн гривен. В 2016 году принято 254 проектные заявки, из них 38 проектов стали победителями и получили финансирование в общем объеме 2,4 млн гривен. В 2017 году на Конкурс было подано 279 заявок, из них финансирование получил 61 проект. Общий бюджет проектов 2017</w:t>
      </w:r>
      <w:r w:rsidRPr="006D4E2F">
        <w:rPr>
          <w:rFonts w:ascii="Arial" w:hAnsi="Arial" w:cs="Arial"/>
          <w:sz w:val="20"/>
          <w:szCs w:val="20"/>
        </w:rPr>
        <w:t xml:space="preserve"> </w:t>
      </w:r>
      <w:r>
        <w:rPr>
          <w:rFonts w:ascii="Arial" w:hAnsi="Arial" w:cs="Arial"/>
          <w:sz w:val="20"/>
          <w:szCs w:val="20"/>
        </w:rPr>
        <w:t xml:space="preserve">года составил 3,7 млн гривен. В 2018 году на Конкурс было подано 287 заявок, из которых были определены 73 победителя, получившие общее финансирование в рамках Конкурса в размере 5,3 млн. грн. </w:t>
      </w:r>
    </w:p>
    <w:p w:rsidR="007A47BF" w:rsidRDefault="007A47BF">
      <w:pPr>
        <w:pStyle w:val="af3"/>
        <w:tabs>
          <w:tab w:val="clear" w:pos="360"/>
        </w:tabs>
        <w:ind w:firstLine="0"/>
        <w:rPr>
          <w:rFonts w:ascii="Arial" w:hAnsi="Arial" w:cs="Arial"/>
        </w:rPr>
      </w:pPr>
    </w:p>
    <w:p w:rsidR="007A47BF" w:rsidRDefault="00A16F3B">
      <w:pPr>
        <w:pStyle w:val="11"/>
        <w:numPr>
          <w:ilvl w:val="0"/>
          <w:numId w:val="1"/>
        </w:numPr>
        <w:rPr>
          <w:rFonts w:ascii="Arial" w:hAnsi="Arial" w:cs="Arial"/>
          <w:b/>
          <w:color w:val="FF0000"/>
          <w:u w:val="thick" w:color="FF0000"/>
        </w:rPr>
      </w:pPr>
      <w:r>
        <w:rPr>
          <w:rFonts w:ascii="Arial" w:hAnsi="Arial" w:cs="Arial"/>
          <w:b/>
          <w:color w:val="FF0000"/>
          <w:u w:color="FF0000"/>
        </w:rPr>
        <w:t>ЦЕЛИ КОНКУРСА</w:t>
      </w:r>
    </w:p>
    <w:p w:rsidR="007A47BF" w:rsidRDefault="007A47BF">
      <w:pPr>
        <w:pStyle w:val="11"/>
        <w:tabs>
          <w:tab w:val="right" w:pos="9639"/>
        </w:tabs>
        <w:jc w:val="both"/>
        <w:rPr>
          <w:rFonts w:ascii="Arial" w:hAnsi="Arial" w:cs="Arial"/>
          <w:b/>
          <w:u w:val="thick" w:color="FF0000"/>
        </w:rPr>
      </w:pPr>
    </w:p>
    <w:p w:rsidR="007A47BF" w:rsidRDefault="00A16F3B">
      <w:pPr>
        <w:jc w:val="both"/>
        <w:rPr>
          <w:rFonts w:ascii="Arial" w:hAnsi="Arial" w:cs="Arial"/>
          <w:sz w:val="20"/>
          <w:szCs w:val="20"/>
        </w:rPr>
      </w:pPr>
      <w:r>
        <w:rPr>
          <w:rFonts w:ascii="Arial" w:hAnsi="Arial" w:cs="Arial"/>
          <w:b/>
          <w:sz w:val="20"/>
          <w:szCs w:val="20"/>
        </w:rPr>
        <w:t>Цель конкурса</w:t>
      </w:r>
      <w:r>
        <w:rPr>
          <w:rFonts w:ascii="Arial" w:hAnsi="Arial" w:cs="Arial"/>
          <w:sz w:val="20"/>
          <w:szCs w:val="20"/>
        </w:rPr>
        <w:t xml:space="preserve"> – развитие социальной активности местного населения и поддержка актуальных проектов, направленных на устойчивое развитие региона и повышение качества жизни общества в Запорожье и в Запорожской области.</w:t>
      </w:r>
    </w:p>
    <w:p w:rsidR="007A47BF" w:rsidRDefault="007A47BF">
      <w:pPr>
        <w:pStyle w:val="af5"/>
        <w:tabs>
          <w:tab w:val="left" w:pos="-851"/>
        </w:tabs>
        <w:jc w:val="both"/>
        <w:rPr>
          <w:rFonts w:ascii="Arial" w:hAnsi="Arial" w:cs="Arial"/>
          <w:sz w:val="20"/>
          <w:szCs w:val="2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 xml:space="preserve">ОРГАНИЗАТОР КОНКУРСА </w:t>
      </w:r>
    </w:p>
    <w:p w:rsidR="007A47BF" w:rsidRDefault="007A47BF">
      <w:pPr>
        <w:pStyle w:val="11"/>
        <w:tabs>
          <w:tab w:val="right" w:pos="9639"/>
        </w:tabs>
        <w:jc w:val="both"/>
        <w:rPr>
          <w:rFonts w:ascii="Arial" w:eastAsia="Calibri" w:hAnsi="Arial" w:cs="Arial"/>
          <w:u w:val="single"/>
          <w:lang w:eastAsia="en-US"/>
        </w:rPr>
      </w:pPr>
    </w:p>
    <w:p w:rsidR="007A47BF" w:rsidRDefault="00A16F3B">
      <w:pPr>
        <w:pStyle w:val="af3"/>
        <w:ind w:firstLine="0"/>
        <w:rPr>
          <w:rFonts w:ascii="Arial" w:hAnsi="Arial" w:cs="Arial"/>
        </w:rPr>
      </w:pPr>
      <w:r>
        <w:rPr>
          <w:rFonts w:ascii="Arial" w:hAnsi="Arial" w:cs="Arial"/>
        </w:rPr>
        <w:t>Организатором Конкурса является ПАО «</w:t>
      </w:r>
      <w:proofErr w:type="spellStart"/>
      <w:r>
        <w:rPr>
          <w:rFonts w:ascii="Arial" w:hAnsi="Arial" w:cs="Arial"/>
        </w:rPr>
        <w:t>Запорожсталь</w:t>
      </w:r>
      <w:proofErr w:type="spellEnd"/>
      <w:r>
        <w:rPr>
          <w:rFonts w:ascii="Arial" w:hAnsi="Arial" w:cs="Arial"/>
        </w:rPr>
        <w:t>».</w:t>
      </w:r>
    </w:p>
    <w:p w:rsidR="007A47BF" w:rsidRDefault="007A47BF">
      <w:pPr>
        <w:pStyle w:val="af3"/>
        <w:ind w:firstLine="0"/>
        <w:rPr>
          <w:rFonts w:ascii="Arial" w:hAnsi="Arial" w:cs="Arial"/>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КООРДИНАТОР КОНКУРСА</w:t>
      </w:r>
    </w:p>
    <w:p w:rsidR="007A47BF" w:rsidRDefault="007A47BF">
      <w:pPr>
        <w:pStyle w:val="11"/>
        <w:ind w:left="360"/>
        <w:rPr>
          <w:rFonts w:ascii="Arial" w:hAnsi="Arial" w:cs="Arial"/>
          <w:b/>
          <w:color w:val="FF0000"/>
          <w:u w:color="FF0000"/>
        </w:rPr>
      </w:pPr>
    </w:p>
    <w:p w:rsidR="007A47BF" w:rsidRDefault="00A16F3B">
      <w:pPr>
        <w:pStyle w:val="af5"/>
        <w:tabs>
          <w:tab w:val="left" w:pos="-851"/>
        </w:tabs>
        <w:jc w:val="both"/>
        <w:rPr>
          <w:rFonts w:ascii="Arial" w:hAnsi="Arial" w:cs="Arial"/>
          <w:color w:val="00B050"/>
          <w:sz w:val="20"/>
          <w:szCs w:val="20"/>
        </w:rPr>
      </w:pPr>
      <w:r>
        <w:rPr>
          <w:rFonts w:ascii="Arial" w:hAnsi="Arial" w:cs="Arial"/>
          <w:sz w:val="20"/>
          <w:szCs w:val="20"/>
        </w:rPr>
        <w:t xml:space="preserve">Контактное лицо: </w:t>
      </w:r>
      <w:proofErr w:type="spellStart"/>
      <w:r>
        <w:rPr>
          <w:rFonts w:ascii="Arial" w:hAnsi="Arial" w:cs="Arial"/>
          <w:sz w:val="20"/>
          <w:szCs w:val="20"/>
        </w:rPr>
        <w:t>Маг</w:t>
      </w:r>
      <w:r w:rsidR="00D16D58">
        <w:rPr>
          <w:rFonts w:ascii="Arial" w:hAnsi="Arial" w:cs="Arial"/>
          <w:sz w:val="20"/>
          <w:szCs w:val="20"/>
        </w:rPr>
        <w:t>омедалиева</w:t>
      </w:r>
      <w:proofErr w:type="spellEnd"/>
      <w:r w:rsidR="00D16D58">
        <w:rPr>
          <w:rFonts w:ascii="Arial" w:hAnsi="Arial" w:cs="Arial"/>
          <w:sz w:val="20"/>
          <w:szCs w:val="20"/>
        </w:rPr>
        <w:t xml:space="preserve"> </w:t>
      </w:r>
      <w:proofErr w:type="spellStart"/>
      <w:r w:rsidR="00D16D58">
        <w:rPr>
          <w:rFonts w:ascii="Arial" w:hAnsi="Arial" w:cs="Arial"/>
          <w:sz w:val="20"/>
          <w:szCs w:val="20"/>
        </w:rPr>
        <w:t>Ирайсат</w:t>
      </w:r>
      <w:proofErr w:type="spellEnd"/>
      <w:r w:rsidR="00D16D58">
        <w:rPr>
          <w:rFonts w:ascii="Arial" w:hAnsi="Arial" w:cs="Arial"/>
          <w:sz w:val="20"/>
          <w:szCs w:val="20"/>
        </w:rPr>
        <w:t xml:space="preserve"> </w:t>
      </w:r>
      <w:proofErr w:type="spellStart"/>
      <w:r w:rsidR="00D16D58">
        <w:rPr>
          <w:rFonts w:ascii="Arial" w:hAnsi="Arial" w:cs="Arial"/>
          <w:sz w:val="20"/>
          <w:szCs w:val="20"/>
        </w:rPr>
        <w:t>Сергоевна</w:t>
      </w:r>
      <w:proofErr w:type="spellEnd"/>
      <w:r w:rsidR="00D16D58">
        <w:rPr>
          <w:rFonts w:ascii="Arial" w:hAnsi="Arial" w:cs="Arial"/>
          <w:sz w:val="20"/>
          <w:szCs w:val="20"/>
        </w:rPr>
        <w:t>, координатор конкурса</w:t>
      </w:r>
      <w:r>
        <w:rPr>
          <w:rFonts w:ascii="Arial" w:hAnsi="Arial" w:cs="Arial"/>
          <w:sz w:val="20"/>
          <w:szCs w:val="20"/>
        </w:rPr>
        <w:t xml:space="preserve">, тел. моб (067) 977-86-46; (067) 367-88-97 </w:t>
      </w:r>
    </w:p>
    <w:p w:rsidR="007A47BF" w:rsidRDefault="007A47BF">
      <w:pPr>
        <w:pStyle w:val="af5"/>
        <w:tabs>
          <w:tab w:val="left" w:pos="-851"/>
        </w:tabs>
        <w:jc w:val="both"/>
        <w:rPr>
          <w:rFonts w:ascii="Arial" w:hAnsi="Arial" w:cs="Arial"/>
          <w:sz w:val="20"/>
          <w:szCs w:val="20"/>
        </w:rPr>
      </w:pPr>
    </w:p>
    <w:p w:rsidR="007A47BF" w:rsidRDefault="00A16F3B">
      <w:pPr>
        <w:pStyle w:val="af7"/>
        <w:numPr>
          <w:ilvl w:val="0"/>
          <w:numId w:val="1"/>
        </w:numPr>
        <w:rPr>
          <w:rFonts w:ascii="Arial" w:hAnsi="Arial" w:cs="Arial"/>
          <w:b/>
          <w:color w:val="FF0000"/>
          <w:sz w:val="20"/>
          <w:szCs w:val="20"/>
          <w:u w:color="FF0000"/>
        </w:rPr>
      </w:pPr>
      <w:r>
        <w:rPr>
          <w:rFonts w:ascii="Arial" w:hAnsi="Arial" w:cs="Arial"/>
          <w:b/>
          <w:color w:val="FF0000"/>
          <w:sz w:val="20"/>
          <w:szCs w:val="20"/>
          <w:u w:color="FF0000"/>
        </w:rPr>
        <w:t>НАПРАВЛЕНИЯ КОНКУРСА</w:t>
      </w:r>
    </w:p>
    <w:p w:rsidR="007A47BF" w:rsidRDefault="00A16F3B">
      <w:pPr>
        <w:pStyle w:val="11"/>
        <w:tabs>
          <w:tab w:val="right" w:pos="9639"/>
        </w:tabs>
        <w:jc w:val="both"/>
        <w:rPr>
          <w:rFonts w:ascii="Arial" w:hAnsi="Arial" w:cs="Arial"/>
          <w:b/>
          <w:u w:val="thick" w:color="FF0000"/>
        </w:rPr>
      </w:pPr>
      <w:r>
        <w:rPr>
          <w:rFonts w:ascii="Arial" w:hAnsi="Arial" w:cs="Arial"/>
          <w:b/>
          <w:u w:val="thick" w:color="FF0000"/>
        </w:rPr>
        <w:t xml:space="preserve"> </w:t>
      </w:r>
    </w:p>
    <w:p w:rsidR="007A47BF" w:rsidRDefault="00A16F3B">
      <w:pPr>
        <w:numPr>
          <w:ilvl w:val="1"/>
          <w:numId w:val="1"/>
        </w:numPr>
        <w:tabs>
          <w:tab w:val="left" w:pos="-567"/>
        </w:tabs>
        <w:jc w:val="both"/>
        <w:rPr>
          <w:rFonts w:ascii="Arial" w:hAnsi="Arial" w:cs="Arial"/>
          <w:b/>
          <w:sz w:val="20"/>
          <w:szCs w:val="20"/>
        </w:rPr>
      </w:pPr>
      <w:r>
        <w:rPr>
          <w:rFonts w:ascii="Arial" w:hAnsi="Arial" w:cs="Arial"/>
          <w:b/>
          <w:sz w:val="20"/>
          <w:szCs w:val="20"/>
        </w:rPr>
        <w:t>Улучшение инфраструктуры города:</w:t>
      </w:r>
    </w:p>
    <w:p w:rsidR="007A47BF" w:rsidRDefault="00A16F3B">
      <w:pPr>
        <w:tabs>
          <w:tab w:val="left" w:pos="-567"/>
        </w:tabs>
        <w:ind w:left="465"/>
        <w:jc w:val="both"/>
        <w:rPr>
          <w:rFonts w:ascii="Arial" w:hAnsi="Arial" w:cs="Arial"/>
          <w:sz w:val="20"/>
          <w:szCs w:val="20"/>
        </w:rPr>
      </w:pPr>
      <w:r>
        <w:rPr>
          <w:rFonts w:ascii="Arial" w:hAnsi="Arial" w:cs="Arial"/>
          <w:sz w:val="20"/>
          <w:szCs w:val="20"/>
        </w:rPr>
        <w:t>-</w:t>
      </w:r>
      <w:r>
        <w:t xml:space="preserve"> </w:t>
      </w:r>
      <w:r>
        <w:rPr>
          <w:rFonts w:ascii="Arial" w:hAnsi="Arial" w:cs="Arial"/>
          <w:sz w:val="20"/>
          <w:szCs w:val="20"/>
        </w:rPr>
        <w:t>благоустройство;</w:t>
      </w:r>
    </w:p>
    <w:p w:rsidR="007A47BF" w:rsidRDefault="00A16F3B">
      <w:pPr>
        <w:tabs>
          <w:tab w:val="left" w:pos="-567"/>
        </w:tabs>
        <w:ind w:left="465"/>
        <w:jc w:val="both"/>
        <w:rPr>
          <w:rFonts w:ascii="Arial" w:hAnsi="Arial" w:cs="Arial"/>
          <w:sz w:val="20"/>
          <w:szCs w:val="20"/>
        </w:rPr>
      </w:pPr>
      <w:r>
        <w:rPr>
          <w:rFonts w:ascii="Arial" w:hAnsi="Arial" w:cs="Arial"/>
          <w:sz w:val="20"/>
          <w:szCs w:val="20"/>
        </w:rPr>
        <w:t>- создание зон отдыха;</w:t>
      </w:r>
    </w:p>
    <w:p w:rsidR="007A47BF" w:rsidRDefault="00A16F3B">
      <w:pPr>
        <w:tabs>
          <w:tab w:val="left" w:pos="-567"/>
        </w:tabs>
        <w:ind w:left="465"/>
        <w:jc w:val="both"/>
        <w:rPr>
          <w:rFonts w:ascii="Arial" w:hAnsi="Arial" w:cs="Arial"/>
          <w:sz w:val="20"/>
          <w:szCs w:val="20"/>
        </w:rPr>
      </w:pPr>
      <w:r>
        <w:rPr>
          <w:rFonts w:ascii="Arial" w:hAnsi="Arial" w:cs="Arial"/>
          <w:sz w:val="20"/>
          <w:szCs w:val="20"/>
        </w:rPr>
        <w:t>- озеленение и обустройство придомовых территорий;</w:t>
      </w:r>
    </w:p>
    <w:p w:rsidR="007A47BF" w:rsidRDefault="00A16F3B">
      <w:pPr>
        <w:tabs>
          <w:tab w:val="left" w:pos="-567"/>
        </w:tabs>
        <w:ind w:left="465"/>
        <w:jc w:val="both"/>
        <w:rPr>
          <w:rFonts w:ascii="Arial" w:hAnsi="Arial" w:cs="Arial"/>
          <w:sz w:val="20"/>
          <w:szCs w:val="20"/>
        </w:rPr>
      </w:pPr>
      <w:r>
        <w:rPr>
          <w:rFonts w:ascii="Arial" w:hAnsi="Arial" w:cs="Arial"/>
          <w:sz w:val="20"/>
          <w:szCs w:val="20"/>
        </w:rPr>
        <w:t>- энергосберегающие мероприятия;</w:t>
      </w:r>
    </w:p>
    <w:p w:rsidR="007A47BF" w:rsidRDefault="00A16F3B">
      <w:pPr>
        <w:tabs>
          <w:tab w:val="left" w:pos="-567"/>
        </w:tabs>
        <w:ind w:left="465"/>
        <w:jc w:val="both"/>
        <w:rPr>
          <w:rFonts w:ascii="Arial" w:hAnsi="Arial" w:cs="Arial"/>
          <w:sz w:val="20"/>
          <w:szCs w:val="20"/>
        </w:rPr>
      </w:pPr>
      <w:r>
        <w:rPr>
          <w:rFonts w:ascii="Arial" w:hAnsi="Arial" w:cs="Arial"/>
          <w:sz w:val="20"/>
          <w:szCs w:val="20"/>
        </w:rPr>
        <w:t>- пропаганда бережного отношения к окружающей среде;</w:t>
      </w:r>
    </w:p>
    <w:p w:rsidR="007A47BF" w:rsidRDefault="00A16F3B">
      <w:pPr>
        <w:tabs>
          <w:tab w:val="left" w:pos="-567"/>
        </w:tabs>
        <w:ind w:left="465"/>
        <w:jc w:val="both"/>
        <w:rPr>
          <w:rFonts w:ascii="Arial" w:hAnsi="Arial" w:cs="Arial"/>
          <w:sz w:val="20"/>
          <w:szCs w:val="20"/>
        </w:rPr>
      </w:pPr>
      <w:r>
        <w:rPr>
          <w:rFonts w:ascii="Arial" w:hAnsi="Arial" w:cs="Arial"/>
          <w:sz w:val="20"/>
          <w:szCs w:val="20"/>
        </w:rPr>
        <w:t xml:space="preserve">- рациональное природопользование, </w:t>
      </w:r>
      <w:proofErr w:type="spellStart"/>
      <w:r>
        <w:rPr>
          <w:rFonts w:ascii="Arial" w:hAnsi="Arial" w:cs="Arial"/>
          <w:sz w:val="20"/>
          <w:szCs w:val="20"/>
        </w:rPr>
        <w:t>рециклинг</w:t>
      </w:r>
      <w:proofErr w:type="spellEnd"/>
      <w:r>
        <w:rPr>
          <w:rFonts w:ascii="Arial" w:hAnsi="Arial" w:cs="Arial"/>
          <w:sz w:val="20"/>
          <w:szCs w:val="20"/>
        </w:rPr>
        <w:t xml:space="preserve"> отходов.</w:t>
      </w:r>
    </w:p>
    <w:p w:rsidR="007A47BF" w:rsidRDefault="007A47BF">
      <w:pPr>
        <w:tabs>
          <w:tab w:val="left" w:pos="-567"/>
        </w:tabs>
        <w:ind w:left="465"/>
        <w:jc w:val="both"/>
        <w:rPr>
          <w:rFonts w:ascii="Arial" w:hAnsi="Arial" w:cs="Arial"/>
          <w:sz w:val="20"/>
          <w:szCs w:val="20"/>
        </w:rPr>
      </w:pPr>
    </w:p>
    <w:p w:rsidR="007A47BF" w:rsidRDefault="00A16F3B">
      <w:pPr>
        <w:numPr>
          <w:ilvl w:val="1"/>
          <w:numId w:val="1"/>
        </w:numPr>
        <w:tabs>
          <w:tab w:val="left" w:pos="-567"/>
        </w:tabs>
        <w:jc w:val="both"/>
        <w:rPr>
          <w:rFonts w:ascii="Arial" w:hAnsi="Arial" w:cs="Arial"/>
          <w:b/>
          <w:sz w:val="20"/>
          <w:szCs w:val="20"/>
        </w:rPr>
      </w:pPr>
      <w:r>
        <w:rPr>
          <w:rFonts w:ascii="Arial" w:hAnsi="Arial" w:cs="Arial"/>
          <w:b/>
          <w:sz w:val="20"/>
          <w:szCs w:val="20"/>
        </w:rPr>
        <w:t xml:space="preserve">Культура. Образование. Спорт: </w:t>
      </w:r>
    </w:p>
    <w:p w:rsidR="007A47BF" w:rsidRDefault="00A16F3B">
      <w:pPr>
        <w:tabs>
          <w:tab w:val="left" w:pos="-567"/>
        </w:tabs>
        <w:ind w:left="426"/>
        <w:jc w:val="both"/>
        <w:rPr>
          <w:rFonts w:ascii="Arial" w:hAnsi="Arial" w:cs="Arial"/>
          <w:sz w:val="20"/>
          <w:szCs w:val="20"/>
        </w:rPr>
      </w:pPr>
      <w:r>
        <w:rPr>
          <w:rFonts w:ascii="Arial" w:hAnsi="Arial" w:cs="Arial"/>
          <w:sz w:val="20"/>
          <w:szCs w:val="20"/>
        </w:rPr>
        <w:t>- развитие творческих коллективов;</w:t>
      </w:r>
    </w:p>
    <w:p w:rsidR="007A47BF" w:rsidRDefault="00A16F3B">
      <w:pPr>
        <w:tabs>
          <w:tab w:val="left" w:pos="-567"/>
        </w:tabs>
        <w:ind w:left="426"/>
        <w:jc w:val="both"/>
        <w:rPr>
          <w:rFonts w:ascii="Arial" w:hAnsi="Arial" w:cs="Arial"/>
          <w:sz w:val="20"/>
          <w:szCs w:val="20"/>
        </w:rPr>
      </w:pPr>
      <w:r>
        <w:rPr>
          <w:rFonts w:ascii="Arial" w:hAnsi="Arial" w:cs="Arial"/>
          <w:sz w:val="20"/>
          <w:szCs w:val="20"/>
        </w:rPr>
        <w:t>- создание условий для дополнительного образования, культурного развития и организации досуга населения;</w:t>
      </w:r>
    </w:p>
    <w:p w:rsidR="007A47BF" w:rsidRDefault="00A16F3B">
      <w:pPr>
        <w:tabs>
          <w:tab w:val="left" w:pos="-567"/>
        </w:tabs>
        <w:ind w:left="426"/>
        <w:jc w:val="both"/>
        <w:rPr>
          <w:rFonts w:ascii="Arial" w:hAnsi="Arial" w:cs="Arial"/>
          <w:sz w:val="20"/>
          <w:szCs w:val="20"/>
        </w:rPr>
      </w:pPr>
      <w:r>
        <w:rPr>
          <w:rFonts w:ascii="Arial" w:hAnsi="Arial" w:cs="Arial"/>
          <w:sz w:val="20"/>
          <w:szCs w:val="20"/>
        </w:rPr>
        <w:t>- проведение культурно-массовых мероприятий;</w:t>
      </w:r>
    </w:p>
    <w:p w:rsidR="007A47BF" w:rsidRDefault="00A16F3B">
      <w:pPr>
        <w:tabs>
          <w:tab w:val="left" w:pos="-567"/>
        </w:tabs>
        <w:ind w:left="426"/>
        <w:jc w:val="both"/>
        <w:rPr>
          <w:rFonts w:ascii="Arial" w:hAnsi="Arial" w:cs="Arial"/>
          <w:sz w:val="20"/>
          <w:szCs w:val="20"/>
        </w:rPr>
      </w:pPr>
      <w:r>
        <w:rPr>
          <w:rFonts w:ascii="Arial" w:hAnsi="Arial" w:cs="Arial"/>
          <w:sz w:val="20"/>
          <w:szCs w:val="20"/>
        </w:rPr>
        <w:t xml:space="preserve">  развитие потенциала молодежи в науке;</w:t>
      </w:r>
    </w:p>
    <w:p w:rsidR="007A47BF" w:rsidRDefault="00A16F3B">
      <w:pPr>
        <w:tabs>
          <w:tab w:val="left" w:pos="-567"/>
        </w:tabs>
        <w:ind w:left="426"/>
        <w:jc w:val="both"/>
        <w:rPr>
          <w:rFonts w:ascii="Arial" w:hAnsi="Arial" w:cs="Arial"/>
          <w:sz w:val="20"/>
          <w:szCs w:val="20"/>
        </w:rPr>
      </w:pPr>
      <w:r>
        <w:rPr>
          <w:rFonts w:ascii="Arial" w:hAnsi="Arial" w:cs="Arial"/>
          <w:sz w:val="20"/>
          <w:szCs w:val="20"/>
        </w:rPr>
        <w:t>- организация тренингов, мастер классов для личностного роста;</w:t>
      </w:r>
    </w:p>
    <w:p w:rsidR="007A47BF" w:rsidRDefault="00A16F3B">
      <w:pPr>
        <w:tabs>
          <w:tab w:val="left" w:pos="-567"/>
        </w:tabs>
        <w:ind w:left="426"/>
        <w:jc w:val="both"/>
        <w:rPr>
          <w:rFonts w:ascii="Arial" w:hAnsi="Arial" w:cs="Arial"/>
          <w:sz w:val="20"/>
          <w:szCs w:val="20"/>
        </w:rPr>
      </w:pPr>
      <w:r>
        <w:rPr>
          <w:rFonts w:ascii="Arial" w:hAnsi="Arial" w:cs="Arial"/>
          <w:sz w:val="20"/>
          <w:szCs w:val="20"/>
        </w:rPr>
        <w:t>- создание на территории дворов, микрорайонов общедоступных спортивных площадок;</w:t>
      </w:r>
    </w:p>
    <w:p w:rsidR="007A47BF" w:rsidRDefault="00A16F3B">
      <w:pPr>
        <w:tabs>
          <w:tab w:val="left" w:pos="-567"/>
        </w:tabs>
        <w:ind w:left="465"/>
        <w:jc w:val="both"/>
        <w:rPr>
          <w:rFonts w:ascii="Arial" w:hAnsi="Arial" w:cs="Arial"/>
          <w:sz w:val="20"/>
          <w:szCs w:val="20"/>
        </w:rPr>
      </w:pPr>
      <w:r>
        <w:rPr>
          <w:rFonts w:ascii="Arial" w:hAnsi="Arial" w:cs="Arial"/>
          <w:sz w:val="20"/>
          <w:szCs w:val="20"/>
        </w:rPr>
        <w:t>- улучшение материальной базы спортивных объектов;</w:t>
      </w:r>
    </w:p>
    <w:p w:rsidR="007A47BF" w:rsidRDefault="00A16F3B">
      <w:pPr>
        <w:tabs>
          <w:tab w:val="left" w:pos="-567"/>
        </w:tabs>
        <w:ind w:left="465"/>
        <w:jc w:val="both"/>
        <w:rPr>
          <w:rFonts w:ascii="Arial" w:hAnsi="Arial" w:cs="Arial"/>
          <w:i/>
          <w:sz w:val="20"/>
          <w:szCs w:val="20"/>
        </w:rPr>
      </w:pPr>
      <w:r>
        <w:rPr>
          <w:rFonts w:ascii="Arial" w:hAnsi="Arial" w:cs="Arial"/>
          <w:sz w:val="20"/>
          <w:szCs w:val="20"/>
        </w:rPr>
        <w:lastRenderedPageBreak/>
        <w:t>- развитие спортивного туризма;</w:t>
      </w:r>
    </w:p>
    <w:p w:rsidR="007A47BF" w:rsidRDefault="00A16F3B">
      <w:pPr>
        <w:tabs>
          <w:tab w:val="left" w:pos="-567"/>
        </w:tabs>
        <w:ind w:left="465"/>
        <w:jc w:val="both"/>
        <w:rPr>
          <w:rFonts w:ascii="Arial" w:hAnsi="Arial" w:cs="Arial"/>
          <w:sz w:val="20"/>
          <w:szCs w:val="20"/>
        </w:rPr>
      </w:pPr>
      <w:r>
        <w:rPr>
          <w:rFonts w:ascii="Arial" w:hAnsi="Arial" w:cs="Arial"/>
          <w:i/>
          <w:sz w:val="20"/>
          <w:szCs w:val="20"/>
        </w:rPr>
        <w:t xml:space="preserve">- </w:t>
      </w:r>
      <w:r>
        <w:rPr>
          <w:rFonts w:ascii="Arial" w:hAnsi="Arial" w:cs="Arial"/>
          <w:sz w:val="20"/>
          <w:szCs w:val="20"/>
        </w:rPr>
        <w:t>здоровый образ жизни.</w:t>
      </w:r>
    </w:p>
    <w:p w:rsidR="007A47BF" w:rsidRDefault="007A47BF">
      <w:pPr>
        <w:tabs>
          <w:tab w:val="left" w:pos="-567"/>
        </w:tabs>
        <w:ind w:left="465"/>
        <w:jc w:val="both"/>
        <w:rPr>
          <w:rFonts w:ascii="Arial" w:hAnsi="Arial" w:cs="Arial"/>
          <w:sz w:val="20"/>
          <w:szCs w:val="20"/>
        </w:rPr>
      </w:pPr>
    </w:p>
    <w:p w:rsidR="007A47BF" w:rsidRDefault="00A16F3B">
      <w:pPr>
        <w:tabs>
          <w:tab w:val="left" w:pos="-567"/>
        </w:tabs>
        <w:jc w:val="both"/>
        <w:rPr>
          <w:rFonts w:ascii="Arial" w:hAnsi="Arial" w:cs="Arial"/>
          <w:b/>
          <w:sz w:val="20"/>
          <w:szCs w:val="20"/>
        </w:rPr>
      </w:pPr>
      <w:r>
        <w:rPr>
          <w:rFonts w:ascii="Arial" w:hAnsi="Arial" w:cs="Arial"/>
          <w:b/>
          <w:sz w:val="20"/>
          <w:szCs w:val="20"/>
        </w:rPr>
        <w:t xml:space="preserve">4.3. </w:t>
      </w:r>
      <w:proofErr w:type="spellStart"/>
      <w:r>
        <w:rPr>
          <w:rFonts w:ascii="Arial" w:hAnsi="Arial" w:cs="Arial"/>
          <w:b/>
          <w:sz w:val="20"/>
          <w:szCs w:val="20"/>
        </w:rPr>
        <w:t>Волонтерство</w:t>
      </w:r>
      <w:proofErr w:type="spellEnd"/>
      <w:r>
        <w:rPr>
          <w:rFonts w:ascii="Arial" w:hAnsi="Arial" w:cs="Arial"/>
          <w:b/>
          <w:sz w:val="20"/>
          <w:szCs w:val="20"/>
        </w:rPr>
        <w:t xml:space="preserve"> и патриотизм.</w:t>
      </w:r>
    </w:p>
    <w:p w:rsidR="007A47BF" w:rsidRDefault="007A47BF">
      <w:pPr>
        <w:tabs>
          <w:tab w:val="left" w:pos="-567"/>
        </w:tabs>
        <w:jc w:val="both"/>
        <w:rPr>
          <w:rFonts w:ascii="Arial" w:hAnsi="Arial" w:cs="Arial"/>
          <w:b/>
          <w:sz w:val="20"/>
          <w:szCs w:val="20"/>
        </w:rPr>
      </w:pPr>
    </w:p>
    <w:p w:rsidR="007A47BF" w:rsidRDefault="00A16F3B">
      <w:pPr>
        <w:tabs>
          <w:tab w:val="left" w:pos="-567"/>
        </w:tabs>
        <w:ind w:left="426"/>
        <w:jc w:val="both"/>
        <w:rPr>
          <w:rFonts w:ascii="Arial" w:hAnsi="Arial" w:cs="Arial"/>
          <w:sz w:val="20"/>
          <w:szCs w:val="20"/>
        </w:rPr>
      </w:pPr>
      <w:r>
        <w:rPr>
          <w:rFonts w:ascii="Arial" w:hAnsi="Arial" w:cs="Arial"/>
          <w:sz w:val="20"/>
          <w:szCs w:val="20"/>
        </w:rPr>
        <w:t>- поддержка и развитие волонтерского движения;</w:t>
      </w:r>
    </w:p>
    <w:p w:rsidR="007A47BF" w:rsidRDefault="00A16F3B">
      <w:pPr>
        <w:tabs>
          <w:tab w:val="left" w:pos="-567"/>
        </w:tabs>
        <w:ind w:left="426"/>
        <w:jc w:val="both"/>
        <w:rPr>
          <w:rFonts w:ascii="Arial" w:hAnsi="Arial" w:cs="Arial"/>
          <w:sz w:val="20"/>
          <w:szCs w:val="20"/>
        </w:rPr>
      </w:pPr>
      <w:r>
        <w:rPr>
          <w:rFonts w:ascii="Arial" w:hAnsi="Arial" w:cs="Arial"/>
          <w:sz w:val="20"/>
          <w:szCs w:val="20"/>
        </w:rPr>
        <w:t>- патриотическое воспитание молодого поколения.</w:t>
      </w:r>
    </w:p>
    <w:p w:rsidR="007A47BF" w:rsidRDefault="007A47BF">
      <w:pPr>
        <w:tabs>
          <w:tab w:val="left" w:pos="-567"/>
        </w:tabs>
        <w:ind w:left="465"/>
        <w:jc w:val="both"/>
        <w:rPr>
          <w:rFonts w:ascii="Arial" w:hAnsi="Arial" w:cs="Arial"/>
          <w:sz w:val="20"/>
          <w:szCs w:val="20"/>
        </w:rPr>
      </w:pPr>
    </w:p>
    <w:p w:rsidR="007A47BF" w:rsidRDefault="00A16F3B">
      <w:pPr>
        <w:pStyle w:val="11"/>
        <w:numPr>
          <w:ilvl w:val="0"/>
          <w:numId w:val="1"/>
        </w:numPr>
        <w:spacing w:before="120"/>
        <w:jc w:val="both"/>
        <w:rPr>
          <w:rFonts w:ascii="Arial" w:hAnsi="Arial" w:cs="Arial"/>
          <w:b/>
          <w:color w:val="FF0000"/>
        </w:rPr>
      </w:pPr>
      <w:r>
        <w:rPr>
          <w:rFonts w:ascii="Arial" w:hAnsi="Arial" w:cs="Arial"/>
          <w:b/>
          <w:color w:val="FF0000"/>
        </w:rPr>
        <w:t>ЗВАНИЕ «НАРОДНЫЙ ПРОЕКТ»</w:t>
      </w:r>
    </w:p>
    <w:p w:rsidR="007A47BF" w:rsidRDefault="007A47BF">
      <w:pPr>
        <w:pStyle w:val="11"/>
        <w:spacing w:before="120"/>
        <w:ind w:left="360"/>
        <w:jc w:val="both"/>
        <w:rPr>
          <w:rFonts w:ascii="Arial" w:hAnsi="Arial" w:cs="Arial"/>
          <w:b/>
          <w:color w:val="FF0000"/>
        </w:rPr>
      </w:pPr>
    </w:p>
    <w:p w:rsidR="007A47BF" w:rsidRDefault="00A16F3B">
      <w:pPr>
        <w:tabs>
          <w:tab w:val="left" w:pos="-567"/>
        </w:tabs>
        <w:jc w:val="both"/>
        <w:rPr>
          <w:rFonts w:ascii="Arial" w:hAnsi="Arial" w:cs="Arial"/>
          <w:sz w:val="20"/>
          <w:szCs w:val="20"/>
        </w:rPr>
      </w:pPr>
      <w:r>
        <w:rPr>
          <w:rFonts w:ascii="Arial" w:hAnsi="Arial" w:cs="Arial"/>
          <w:sz w:val="20"/>
          <w:szCs w:val="20"/>
        </w:rPr>
        <w:t xml:space="preserve">5.1. С целью демонстрации политики открытости и прозрачности конкурса «Мы-это город» в 2016 году было введено звание «Народный проект», которое будет присуждено проекту, набравшему наибольшее количество голосов при онлайн голосовании на портале «Мы-это город». В 2016г. в голосовании приняло участие порядка 8 000 жителей города, в 2017г. количество проголосовавших выросло до 14 000. </w:t>
      </w:r>
      <w:r>
        <w:rPr>
          <w:rFonts w:ascii="Arial" w:hAnsi="Arial" w:cs="Arial"/>
          <w:color w:val="000000" w:themeColor="text1"/>
          <w:sz w:val="20"/>
          <w:szCs w:val="20"/>
        </w:rPr>
        <w:t xml:space="preserve">В 2018 году 29 000 активных жителей города приняли участие в голосовании.   </w:t>
      </w:r>
    </w:p>
    <w:p w:rsidR="007A47BF" w:rsidRDefault="00A16F3B">
      <w:pPr>
        <w:tabs>
          <w:tab w:val="left" w:pos="-567"/>
        </w:tabs>
        <w:jc w:val="both"/>
        <w:rPr>
          <w:rFonts w:ascii="Arial" w:hAnsi="Arial" w:cs="Arial"/>
          <w:sz w:val="20"/>
          <w:szCs w:val="20"/>
        </w:rPr>
      </w:pPr>
      <w:r>
        <w:rPr>
          <w:rFonts w:ascii="Arial" w:hAnsi="Arial" w:cs="Arial"/>
          <w:sz w:val="20"/>
          <w:szCs w:val="20"/>
        </w:rPr>
        <w:t xml:space="preserve">5.2. К голосованию будут допущены проекты, вышедшие в полуфинал. Голосование будет проводиться с 28 мая по 10 июня на сайте Конкурса </w:t>
      </w:r>
      <w:hyperlink r:id="rId9" w:history="1">
        <w:r w:rsidR="006D4E2F" w:rsidRPr="00481055">
          <w:rPr>
            <w:rStyle w:val="af2"/>
            <w:rFonts w:ascii="Arial" w:hAnsi="Arial" w:cs="Arial"/>
            <w:sz w:val="20"/>
            <w:szCs w:val="20"/>
          </w:rPr>
          <w:t>www.wearecity.zp.ua</w:t>
        </w:r>
      </w:hyperlink>
    </w:p>
    <w:p w:rsidR="007A47BF" w:rsidRDefault="007A47BF">
      <w:pPr>
        <w:tabs>
          <w:tab w:val="left" w:pos="-567"/>
        </w:tabs>
        <w:ind w:left="465"/>
        <w:jc w:val="both"/>
        <w:rPr>
          <w:rFonts w:ascii="Arial" w:hAnsi="Arial" w:cs="Arial"/>
          <w:sz w:val="20"/>
          <w:szCs w:val="20"/>
        </w:rPr>
      </w:pPr>
    </w:p>
    <w:p w:rsidR="007A47BF" w:rsidRDefault="00A16F3B">
      <w:pPr>
        <w:pStyle w:val="11"/>
        <w:numPr>
          <w:ilvl w:val="0"/>
          <w:numId w:val="1"/>
        </w:numPr>
        <w:spacing w:before="120"/>
        <w:jc w:val="both"/>
        <w:rPr>
          <w:rFonts w:ascii="Arial" w:hAnsi="Arial" w:cs="Arial"/>
          <w:b/>
          <w:color w:val="FF0000"/>
        </w:rPr>
      </w:pPr>
      <w:r>
        <w:rPr>
          <w:rFonts w:ascii="Arial" w:hAnsi="Arial" w:cs="Arial"/>
          <w:b/>
          <w:color w:val="FF0000"/>
        </w:rPr>
        <w:t>УСЛОВИЯ ФИНАНСИРОВАНИЯ</w:t>
      </w:r>
    </w:p>
    <w:p w:rsidR="007A47BF" w:rsidRDefault="00A16F3B">
      <w:pPr>
        <w:numPr>
          <w:ilvl w:val="1"/>
          <w:numId w:val="1"/>
        </w:numPr>
        <w:tabs>
          <w:tab w:val="left" w:pos="-567"/>
        </w:tabs>
        <w:spacing w:before="120"/>
        <w:ind w:left="0" w:firstLine="0"/>
        <w:jc w:val="both"/>
        <w:rPr>
          <w:rFonts w:ascii="Arial" w:hAnsi="Arial" w:cs="Arial"/>
          <w:sz w:val="20"/>
          <w:szCs w:val="20"/>
        </w:rPr>
      </w:pPr>
      <w:r>
        <w:rPr>
          <w:rFonts w:ascii="Arial" w:hAnsi="Arial" w:cs="Arial"/>
          <w:sz w:val="20"/>
          <w:szCs w:val="20"/>
        </w:rPr>
        <w:t xml:space="preserve">Условия конкурса предусматривают финансирование проектов по направлениям, указанным в </w:t>
      </w:r>
      <w:proofErr w:type="spellStart"/>
      <w:r>
        <w:rPr>
          <w:rFonts w:ascii="Arial" w:hAnsi="Arial" w:cs="Arial"/>
          <w:sz w:val="20"/>
          <w:szCs w:val="20"/>
        </w:rPr>
        <w:t>пп</w:t>
      </w:r>
      <w:proofErr w:type="spellEnd"/>
      <w:r>
        <w:rPr>
          <w:rFonts w:ascii="Arial" w:hAnsi="Arial" w:cs="Arial"/>
          <w:sz w:val="20"/>
          <w:szCs w:val="20"/>
        </w:rPr>
        <w:t xml:space="preserve">. 4.1. – 4.3 с заявленной суммой на реализацию </w:t>
      </w:r>
      <w:r>
        <w:rPr>
          <w:rFonts w:ascii="Arial" w:hAnsi="Arial" w:cs="Arial"/>
          <w:b/>
          <w:color w:val="FF0000"/>
          <w:sz w:val="20"/>
          <w:szCs w:val="20"/>
        </w:rPr>
        <w:t>до 100 тыс. грн</w:t>
      </w:r>
      <w:r>
        <w:rPr>
          <w:rFonts w:ascii="Arial" w:hAnsi="Arial" w:cs="Arial"/>
          <w:sz w:val="20"/>
          <w:szCs w:val="20"/>
        </w:rPr>
        <w:t xml:space="preserve">. </w:t>
      </w:r>
    </w:p>
    <w:p w:rsidR="007A47BF" w:rsidRDefault="00A16F3B">
      <w:pPr>
        <w:numPr>
          <w:ilvl w:val="1"/>
          <w:numId w:val="1"/>
        </w:numPr>
        <w:tabs>
          <w:tab w:val="left" w:pos="-567"/>
          <w:tab w:val="left" w:pos="426"/>
        </w:tabs>
        <w:spacing w:before="120"/>
        <w:ind w:left="0" w:firstLine="0"/>
        <w:jc w:val="both"/>
        <w:rPr>
          <w:rFonts w:ascii="Arial" w:hAnsi="Arial" w:cs="Arial"/>
          <w:sz w:val="20"/>
          <w:szCs w:val="20"/>
        </w:rPr>
      </w:pPr>
      <w:r>
        <w:rPr>
          <w:rFonts w:ascii="Arial" w:hAnsi="Arial" w:cs="Arial"/>
          <w:sz w:val="20"/>
          <w:szCs w:val="20"/>
        </w:rPr>
        <w:t xml:space="preserve">При рассмотрении проектных заявок с суммой до 50 тыс. грн. обязательным условием является наличие собственного вклада организации-заявителя на уровне </w:t>
      </w:r>
      <w:r>
        <w:rPr>
          <w:rFonts w:ascii="Arial" w:hAnsi="Arial" w:cs="Arial"/>
          <w:b/>
          <w:sz w:val="20"/>
          <w:szCs w:val="20"/>
        </w:rPr>
        <w:t>не менее 10%</w:t>
      </w:r>
      <w:r>
        <w:rPr>
          <w:rFonts w:ascii="Arial" w:hAnsi="Arial" w:cs="Arial"/>
          <w:sz w:val="20"/>
          <w:szCs w:val="20"/>
        </w:rPr>
        <w:t xml:space="preserve"> от запрашиваемой суммы. Под собственным вкладом следует понимать нефинансовые ресурсы (трудовые, волонтерские, транспортные, аренда, консультационные, пр.) и/или финансовые ресурсы организации-заявителя и/или партнеров. Вклад партнеров требует документального подтверждения.</w:t>
      </w:r>
    </w:p>
    <w:p w:rsidR="007A47BF" w:rsidRDefault="00A16F3B">
      <w:pPr>
        <w:numPr>
          <w:ilvl w:val="1"/>
          <w:numId w:val="1"/>
        </w:numPr>
        <w:tabs>
          <w:tab w:val="left" w:pos="-567"/>
          <w:tab w:val="left" w:pos="426"/>
        </w:tabs>
        <w:spacing w:before="120"/>
        <w:ind w:left="0" w:firstLine="0"/>
        <w:jc w:val="both"/>
        <w:rPr>
          <w:rFonts w:ascii="Arial" w:hAnsi="Arial" w:cs="Arial"/>
          <w:sz w:val="20"/>
          <w:szCs w:val="20"/>
        </w:rPr>
      </w:pPr>
      <w:r>
        <w:rPr>
          <w:rFonts w:ascii="Arial" w:hAnsi="Arial" w:cs="Arial"/>
          <w:sz w:val="20"/>
          <w:szCs w:val="20"/>
        </w:rPr>
        <w:t>При рассмотрении проектных заявок с суммой до 100 тыс. грн.</w:t>
      </w:r>
      <w:r>
        <w:t xml:space="preserve"> </w:t>
      </w:r>
      <w:r>
        <w:rPr>
          <w:rFonts w:ascii="Arial" w:hAnsi="Arial" w:cs="Arial"/>
          <w:sz w:val="20"/>
          <w:szCs w:val="20"/>
        </w:rPr>
        <w:t xml:space="preserve">обязательным условием является наличие собственного вклада организации-заявителя, либо партнеров, спонсоров, меценатов на уровне </w:t>
      </w:r>
      <w:r>
        <w:rPr>
          <w:rFonts w:ascii="Arial" w:hAnsi="Arial" w:cs="Arial"/>
          <w:b/>
          <w:sz w:val="20"/>
          <w:szCs w:val="20"/>
        </w:rPr>
        <w:t xml:space="preserve">не менее 30% </w:t>
      </w:r>
      <w:r>
        <w:rPr>
          <w:rFonts w:ascii="Arial" w:hAnsi="Arial" w:cs="Arial"/>
          <w:sz w:val="20"/>
          <w:szCs w:val="20"/>
        </w:rPr>
        <w:t>от запрашиваемой суммы.</w:t>
      </w:r>
    </w:p>
    <w:p w:rsidR="007A47BF" w:rsidRDefault="007A47BF">
      <w:pPr>
        <w:pStyle w:val="11"/>
        <w:ind w:left="360"/>
        <w:rPr>
          <w:rFonts w:ascii="Arial" w:hAnsi="Arial" w:cs="Arial"/>
          <w:b/>
          <w:color w:val="FF0000"/>
          <w:u w:color="FF000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УЧАСТНИКИ КОНКУРСА</w:t>
      </w:r>
    </w:p>
    <w:p w:rsidR="007A47BF" w:rsidRDefault="007A47BF">
      <w:pPr>
        <w:pStyle w:val="11"/>
        <w:rPr>
          <w:rFonts w:ascii="Arial" w:hAnsi="Arial" w:cs="Arial"/>
          <w:b/>
          <w:color w:val="FF0000"/>
          <w:u w:color="FF0000"/>
        </w:rPr>
      </w:pPr>
    </w:p>
    <w:p w:rsidR="007A47BF" w:rsidRDefault="00A16F3B">
      <w:pPr>
        <w:pStyle w:val="11"/>
        <w:numPr>
          <w:ilvl w:val="1"/>
          <w:numId w:val="1"/>
        </w:numPr>
        <w:tabs>
          <w:tab w:val="left" w:pos="426"/>
        </w:tabs>
        <w:spacing w:after="120"/>
        <w:ind w:left="0" w:firstLine="0"/>
        <w:jc w:val="both"/>
        <w:rPr>
          <w:rFonts w:ascii="Arial" w:hAnsi="Arial" w:cs="Arial"/>
          <w:u w:color="FF0000"/>
        </w:rPr>
      </w:pPr>
      <w:r>
        <w:rPr>
          <w:rFonts w:ascii="Arial" w:hAnsi="Arial" w:cs="Arial"/>
          <w:u w:color="FF0000"/>
        </w:rPr>
        <w:t xml:space="preserve">Для участия в конкурсе приглашаются: </w:t>
      </w:r>
    </w:p>
    <w:p w:rsidR="007A47BF" w:rsidRDefault="00A16F3B">
      <w:pPr>
        <w:pStyle w:val="11"/>
        <w:numPr>
          <w:ilvl w:val="0"/>
          <w:numId w:val="2"/>
        </w:numPr>
        <w:spacing w:after="120"/>
        <w:ind w:left="709"/>
        <w:jc w:val="both"/>
        <w:rPr>
          <w:rFonts w:ascii="Arial" w:hAnsi="Arial" w:cs="Arial"/>
        </w:rPr>
      </w:pPr>
      <w:r>
        <w:rPr>
          <w:rFonts w:ascii="Arial" w:hAnsi="Arial" w:cs="Arial"/>
        </w:rPr>
        <w:t>неприбыльные организации (общественные организации, благотворительные фонды, союзы, ассоциации и др.);</w:t>
      </w:r>
    </w:p>
    <w:p w:rsidR="007A47BF" w:rsidRDefault="00A16F3B">
      <w:pPr>
        <w:pStyle w:val="11"/>
        <w:numPr>
          <w:ilvl w:val="0"/>
          <w:numId w:val="2"/>
        </w:numPr>
        <w:spacing w:after="120"/>
        <w:ind w:left="709"/>
        <w:jc w:val="both"/>
        <w:rPr>
          <w:rFonts w:ascii="Arial" w:hAnsi="Arial" w:cs="Arial"/>
        </w:rPr>
      </w:pPr>
      <w:r>
        <w:rPr>
          <w:rFonts w:ascii="Arial" w:hAnsi="Arial" w:cs="Arial"/>
        </w:rPr>
        <w:t xml:space="preserve">городские (районные, поселковые, пр.) администрации и их структурные подразделения; </w:t>
      </w:r>
    </w:p>
    <w:p w:rsidR="007A47BF" w:rsidRDefault="00A16F3B">
      <w:pPr>
        <w:pStyle w:val="11"/>
        <w:numPr>
          <w:ilvl w:val="0"/>
          <w:numId w:val="2"/>
        </w:numPr>
        <w:spacing w:after="120"/>
        <w:ind w:left="709"/>
        <w:jc w:val="both"/>
        <w:rPr>
          <w:rFonts w:ascii="Arial" w:hAnsi="Arial" w:cs="Arial"/>
        </w:rPr>
      </w:pPr>
      <w:r>
        <w:rPr>
          <w:rFonts w:ascii="Arial" w:hAnsi="Arial" w:cs="Arial"/>
        </w:rPr>
        <w:t>государственные и коммунальные учреждения;</w:t>
      </w:r>
    </w:p>
    <w:p w:rsidR="007A47BF" w:rsidRDefault="00A16F3B">
      <w:pPr>
        <w:pStyle w:val="11"/>
        <w:numPr>
          <w:ilvl w:val="0"/>
          <w:numId w:val="2"/>
        </w:numPr>
        <w:spacing w:after="120"/>
        <w:ind w:left="709"/>
        <w:jc w:val="both"/>
        <w:rPr>
          <w:rFonts w:ascii="Arial" w:hAnsi="Arial" w:cs="Arial"/>
        </w:rPr>
      </w:pPr>
      <w:r>
        <w:rPr>
          <w:rFonts w:ascii="Arial" w:hAnsi="Arial" w:cs="Arial"/>
        </w:rPr>
        <w:t>инициативные группы населения и граждане могут участвовать в Конкурсе через организацию, удовлетворяющую условиям Конкурса.</w:t>
      </w:r>
    </w:p>
    <w:p w:rsidR="007A47BF" w:rsidRDefault="00A16F3B">
      <w:pPr>
        <w:pStyle w:val="11"/>
        <w:numPr>
          <w:ilvl w:val="1"/>
          <w:numId w:val="1"/>
        </w:numPr>
        <w:tabs>
          <w:tab w:val="left" w:pos="426"/>
        </w:tabs>
        <w:spacing w:after="120"/>
        <w:ind w:left="0" w:firstLine="0"/>
        <w:jc w:val="both"/>
        <w:rPr>
          <w:rFonts w:ascii="Arial" w:hAnsi="Arial" w:cs="Arial"/>
          <w:u w:color="FF0000"/>
        </w:rPr>
      </w:pPr>
      <w:r>
        <w:rPr>
          <w:rFonts w:ascii="Arial" w:hAnsi="Arial" w:cs="Arial"/>
          <w:u w:color="FF0000"/>
        </w:rPr>
        <w:t xml:space="preserve">Организации должны быть официально зарегистрированы. </w:t>
      </w:r>
    </w:p>
    <w:p w:rsidR="007A47BF" w:rsidRDefault="00A16F3B">
      <w:pPr>
        <w:pStyle w:val="11"/>
        <w:numPr>
          <w:ilvl w:val="1"/>
          <w:numId w:val="1"/>
        </w:numPr>
        <w:tabs>
          <w:tab w:val="left" w:pos="426"/>
        </w:tabs>
        <w:spacing w:after="120"/>
        <w:ind w:left="0" w:firstLine="0"/>
        <w:jc w:val="both"/>
        <w:rPr>
          <w:rFonts w:ascii="Arial" w:hAnsi="Arial" w:cs="Arial"/>
          <w:u w:color="FF0000"/>
        </w:rPr>
      </w:pPr>
      <w:r>
        <w:rPr>
          <w:rFonts w:ascii="Arial" w:hAnsi="Arial" w:cs="Arial"/>
          <w:u w:color="FF0000"/>
        </w:rPr>
        <w:t>Проекты, предлагаемые на Конкурс, не должны противоречить уставной деятельности организаций.</w:t>
      </w:r>
    </w:p>
    <w:p w:rsidR="007A47BF" w:rsidRDefault="00A16F3B">
      <w:pPr>
        <w:pStyle w:val="11"/>
        <w:numPr>
          <w:ilvl w:val="1"/>
          <w:numId w:val="1"/>
        </w:numPr>
        <w:tabs>
          <w:tab w:val="left" w:pos="426"/>
        </w:tabs>
        <w:spacing w:after="120"/>
        <w:ind w:left="0" w:firstLine="0"/>
        <w:jc w:val="both"/>
        <w:rPr>
          <w:rFonts w:ascii="Arial" w:hAnsi="Arial" w:cs="Arial"/>
          <w:u w:color="FF0000"/>
        </w:rPr>
      </w:pPr>
      <w:r>
        <w:rPr>
          <w:rFonts w:ascii="Arial" w:hAnsi="Arial" w:cs="Arial"/>
        </w:rPr>
        <w:t>Участники</w:t>
      </w:r>
      <w:r>
        <w:rPr>
          <w:rFonts w:ascii="Arial" w:hAnsi="Arial" w:cs="Arial"/>
          <w:u w:color="FF0000"/>
        </w:rPr>
        <w:t xml:space="preserve"> Конкурса должны иметь достаточные организационные ресурсы для реализации проекта. </w:t>
      </w:r>
    </w:p>
    <w:p w:rsidR="007A47BF" w:rsidRDefault="00A16F3B">
      <w:pPr>
        <w:pStyle w:val="11"/>
        <w:numPr>
          <w:ilvl w:val="1"/>
          <w:numId w:val="1"/>
        </w:numPr>
        <w:tabs>
          <w:tab w:val="left" w:pos="426"/>
        </w:tabs>
        <w:spacing w:after="120"/>
        <w:ind w:left="0" w:firstLine="0"/>
        <w:jc w:val="both"/>
        <w:rPr>
          <w:rFonts w:ascii="Arial" w:hAnsi="Arial" w:cs="Arial"/>
          <w:u w:color="FF0000"/>
        </w:rPr>
      </w:pPr>
      <w:r>
        <w:rPr>
          <w:rFonts w:ascii="Arial" w:hAnsi="Arial" w:cs="Arial"/>
          <w:u w:color="FF0000"/>
        </w:rPr>
        <w:t>Заявки от коммерческих организаций, политических партий и религиозных организаций не принимаются.</w:t>
      </w:r>
    </w:p>
    <w:p w:rsidR="007A47BF" w:rsidRDefault="007A47BF">
      <w:pPr>
        <w:pStyle w:val="11"/>
        <w:spacing w:after="120"/>
        <w:jc w:val="both"/>
        <w:rPr>
          <w:rFonts w:ascii="Arial" w:hAnsi="Arial" w:cs="Arial"/>
          <w:u w:color="FF000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 xml:space="preserve">ТРЕБОВАНИЯ, ПРЕДЪЯВЛЯЕМЫЕ К ПРОЕКТАМ </w:t>
      </w:r>
    </w:p>
    <w:p w:rsidR="007A47BF" w:rsidRDefault="007A47BF">
      <w:pPr>
        <w:ind w:left="-284"/>
        <w:jc w:val="both"/>
        <w:rPr>
          <w:rFonts w:ascii="Arial" w:hAnsi="Arial" w:cs="Arial"/>
          <w:color w:val="000000"/>
          <w:sz w:val="20"/>
          <w:szCs w:val="20"/>
          <w:highlight w:val="yellow"/>
        </w:rPr>
      </w:pP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t xml:space="preserve">Проект должен реализоваться на </w:t>
      </w:r>
      <w:r>
        <w:rPr>
          <w:rFonts w:ascii="Arial" w:hAnsi="Arial" w:cs="Arial"/>
          <w:u w:color="FF0000"/>
        </w:rPr>
        <w:t>территории города Запорожье и Запорожской области.</w:t>
      </w: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lastRenderedPageBreak/>
        <w:t xml:space="preserve">Проект должен быть направлен: </w:t>
      </w:r>
    </w:p>
    <w:p w:rsidR="007A47BF" w:rsidRDefault="00A16F3B">
      <w:pPr>
        <w:pStyle w:val="11"/>
        <w:numPr>
          <w:ilvl w:val="0"/>
          <w:numId w:val="2"/>
        </w:numPr>
        <w:jc w:val="both"/>
        <w:rPr>
          <w:rFonts w:ascii="Arial" w:hAnsi="Arial" w:cs="Arial"/>
        </w:rPr>
      </w:pPr>
      <w:r>
        <w:rPr>
          <w:rFonts w:ascii="Arial" w:hAnsi="Arial" w:cs="Arial"/>
        </w:rPr>
        <w:t>на решение или смягчение существующих социальных проблем;</w:t>
      </w:r>
    </w:p>
    <w:p w:rsidR="007A47BF" w:rsidRDefault="00A16F3B">
      <w:pPr>
        <w:pStyle w:val="11"/>
        <w:numPr>
          <w:ilvl w:val="0"/>
          <w:numId w:val="2"/>
        </w:numPr>
        <w:jc w:val="both"/>
        <w:rPr>
          <w:rFonts w:ascii="Arial" w:hAnsi="Arial" w:cs="Arial"/>
        </w:rPr>
      </w:pPr>
      <w:r>
        <w:rPr>
          <w:rFonts w:ascii="Arial" w:hAnsi="Arial" w:cs="Arial"/>
        </w:rPr>
        <w:t>на появление долгосрочных, устойчивых позитивных социальных изменений;</w:t>
      </w:r>
    </w:p>
    <w:p w:rsidR="007A47BF" w:rsidRDefault="00A16F3B">
      <w:pPr>
        <w:pStyle w:val="11"/>
        <w:numPr>
          <w:ilvl w:val="0"/>
          <w:numId w:val="2"/>
        </w:numPr>
        <w:spacing w:after="120"/>
        <w:ind w:left="709" w:hanging="289"/>
        <w:rPr>
          <w:rFonts w:ascii="Arial" w:hAnsi="Arial" w:cs="Arial"/>
        </w:rPr>
      </w:pPr>
      <w:r>
        <w:rPr>
          <w:rFonts w:ascii="Arial" w:hAnsi="Arial" w:cs="Arial"/>
        </w:rPr>
        <w:t xml:space="preserve"> на развитие компетенций и реализацию способностей незащищенных слоев населения.  </w:t>
      </w: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t>Проект должен содержать документацию, подтверждающую его социальную значимость (например, результаты опроса населения, письма поддержки от партнерских организаций, подписи заинтересованных лиц, и др.).</w:t>
      </w: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t>Устойчивость проекта после завершения финансирования – важный компонент проектной заявки.</w:t>
      </w: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t xml:space="preserve">В качестве дополнительного преимущества, проект должен содержать определенную степень новизны в подходе к решению социальных задач или инновационную составляющую. </w:t>
      </w:r>
    </w:p>
    <w:p w:rsidR="007A47BF" w:rsidRDefault="00A16F3B">
      <w:pPr>
        <w:pStyle w:val="11"/>
        <w:numPr>
          <w:ilvl w:val="1"/>
          <w:numId w:val="1"/>
        </w:numPr>
        <w:tabs>
          <w:tab w:val="left" w:pos="426"/>
        </w:tabs>
        <w:spacing w:after="120"/>
        <w:ind w:left="0" w:firstLine="0"/>
        <w:jc w:val="both"/>
        <w:rPr>
          <w:rFonts w:ascii="Arial" w:hAnsi="Arial" w:cs="Arial"/>
        </w:rPr>
      </w:pPr>
      <w:r>
        <w:rPr>
          <w:rFonts w:ascii="Arial" w:hAnsi="Arial" w:cs="Arial"/>
        </w:rPr>
        <w:t xml:space="preserve">Срок реализации проектов – </w:t>
      </w:r>
      <w:r>
        <w:rPr>
          <w:rFonts w:ascii="Arial" w:hAnsi="Arial" w:cs="Arial"/>
          <w:b/>
        </w:rPr>
        <w:t>до конца календарного года.</w:t>
      </w:r>
    </w:p>
    <w:p w:rsidR="007A47BF" w:rsidRDefault="007A47BF">
      <w:pPr>
        <w:pStyle w:val="11"/>
        <w:ind w:left="360"/>
        <w:rPr>
          <w:rFonts w:ascii="Arial" w:hAnsi="Arial" w:cs="Arial"/>
          <w:b/>
          <w:color w:val="FF0000"/>
          <w:u w:color="FF000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 xml:space="preserve">УСЛОВИЯ ПРИЁМА ЗАЯВОК </w:t>
      </w:r>
    </w:p>
    <w:p w:rsidR="007A47BF" w:rsidRDefault="000347C5">
      <w:pPr>
        <w:spacing w:before="120" w:after="120"/>
        <w:jc w:val="both"/>
        <w:rPr>
          <w:rFonts w:ascii="Arial" w:hAnsi="Arial" w:cs="Arial"/>
          <w:sz w:val="20"/>
          <w:szCs w:val="20"/>
        </w:rPr>
      </w:pPr>
      <w:r>
        <w:rPr>
          <w:rFonts w:ascii="Arial" w:hAnsi="Arial" w:cs="Arial"/>
          <w:sz w:val="20"/>
          <w:szCs w:val="20"/>
        </w:rPr>
        <w:t xml:space="preserve">Документы </w:t>
      </w:r>
      <w:r w:rsidR="00A16F3B">
        <w:rPr>
          <w:rFonts w:ascii="Arial" w:hAnsi="Arial" w:cs="Arial"/>
          <w:sz w:val="20"/>
          <w:szCs w:val="20"/>
        </w:rPr>
        <w:t xml:space="preserve">на участие принимаются в соответствии с установленным графиком. </w:t>
      </w:r>
    </w:p>
    <w:p w:rsidR="007A47BF" w:rsidRDefault="00A16F3B">
      <w:pPr>
        <w:spacing w:before="120" w:after="120"/>
        <w:jc w:val="both"/>
        <w:rPr>
          <w:rFonts w:ascii="Arial" w:hAnsi="Arial" w:cs="Arial"/>
          <w:sz w:val="20"/>
          <w:szCs w:val="20"/>
        </w:rPr>
      </w:pPr>
      <w:r>
        <w:rPr>
          <w:rFonts w:ascii="Arial" w:hAnsi="Arial" w:cs="Arial"/>
          <w:sz w:val="20"/>
          <w:szCs w:val="20"/>
        </w:rPr>
        <w:t>Участники также должны предоставить копии следующих документов:</w:t>
      </w:r>
    </w:p>
    <w:p w:rsidR="007A47BF" w:rsidRDefault="00A16F3B">
      <w:pPr>
        <w:pStyle w:val="af"/>
        <w:numPr>
          <w:ilvl w:val="0"/>
          <w:numId w:val="3"/>
        </w:numPr>
        <w:tabs>
          <w:tab w:val="clear" w:pos="720"/>
        </w:tabs>
        <w:spacing w:before="0" w:beforeAutospacing="0" w:after="0" w:afterAutospacing="0"/>
        <w:ind w:left="567" w:hanging="283"/>
        <w:jc w:val="both"/>
        <w:rPr>
          <w:rFonts w:ascii="Arial" w:hAnsi="Arial" w:cs="Arial"/>
          <w:sz w:val="20"/>
          <w:szCs w:val="20"/>
        </w:rPr>
      </w:pPr>
      <w:bookmarkStart w:id="0" w:name="_GoBack"/>
      <w:bookmarkEnd w:id="0"/>
      <w:r>
        <w:rPr>
          <w:rFonts w:ascii="Arial" w:hAnsi="Arial" w:cs="Arial"/>
          <w:sz w:val="20"/>
          <w:szCs w:val="20"/>
        </w:rPr>
        <w:t>устав организации;</w:t>
      </w:r>
    </w:p>
    <w:p w:rsidR="007A47BF" w:rsidRDefault="00A16F3B">
      <w:pPr>
        <w:pStyle w:val="af"/>
        <w:numPr>
          <w:ilvl w:val="0"/>
          <w:numId w:val="3"/>
        </w:numPr>
        <w:tabs>
          <w:tab w:val="clear" w:pos="720"/>
        </w:tabs>
        <w:spacing w:before="0" w:beforeAutospacing="0" w:after="0" w:afterAutospacing="0"/>
        <w:ind w:left="567" w:hanging="283"/>
        <w:jc w:val="both"/>
        <w:rPr>
          <w:rFonts w:ascii="Arial" w:hAnsi="Arial" w:cs="Arial"/>
          <w:sz w:val="20"/>
          <w:szCs w:val="20"/>
        </w:rPr>
      </w:pPr>
      <w:r>
        <w:rPr>
          <w:rFonts w:ascii="Arial" w:hAnsi="Arial" w:cs="Arial"/>
          <w:sz w:val="20"/>
          <w:szCs w:val="20"/>
        </w:rPr>
        <w:t>свидетельство о государственной регистрации организации;</w:t>
      </w:r>
    </w:p>
    <w:p w:rsidR="007A47BF" w:rsidRDefault="00A16F3B">
      <w:pPr>
        <w:pStyle w:val="af"/>
        <w:numPr>
          <w:ilvl w:val="0"/>
          <w:numId w:val="3"/>
        </w:numPr>
        <w:tabs>
          <w:tab w:val="clear" w:pos="720"/>
        </w:tabs>
        <w:spacing w:before="0" w:beforeAutospacing="0" w:after="0" w:afterAutospacing="0"/>
        <w:ind w:left="567" w:hanging="283"/>
        <w:jc w:val="both"/>
        <w:rPr>
          <w:rFonts w:ascii="Arial" w:hAnsi="Arial" w:cs="Arial"/>
          <w:sz w:val="20"/>
          <w:szCs w:val="20"/>
        </w:rPr>
      </w:pPr>
      <w:r>
        <w:rPr>
          <w:rFonts w:ascii="Arial" w:hAnsi="Arial" w:cs="Arial"/>
          <w:sz w:val="20"/>
          <w:szCs w:val="20"/>
        </w:rPr>
        <w:t>решение о внесении организации в реестр неприбыльных организаций;</w:t>
      </w:r>
    </w:p>
    <w:p w:rsidR="007A47BF" w:rsidRDefault="00A16F3B">
      <w:pPr>
        <w:pStyle w:val="af"/>
        <w:numPr>
          <w:ilvl w:val="0"/>
          <w:numId w:val="3"/>
        </w:numPr>
        <w:tabs>
          <w:tab w:val="clear" w:pos="720"/>
        </w:tabs>
        <w:spacing w:before="0" w:beforeAutospacing="0" w:after="0" w:afterAutospacing="0"/>
        <w:ind w:left="567" w:hanging="283"/>
        <w:jc w:val="both"/>
        <w:rPr>
          <w:rFonts w:ascii="Arial" w:hAnsi="Arial" w:cs="Arial"/>
          <w:sz w:val="20"/>
          <w:szCs w:val="20"/>
        </w:rPr>
      </w:pPr>
      <w:r>
        <w:rPr>
          <w:rFonts w:ascii="Arial" w:hAnsi="Arial" w:cs="Arial"/>
          <w:sz w:val="20"/>
          <w:szCs w:val="20"/>
        </w:rPr>
        <w:t>документ, подтверждающий полномочия лица, которое будет подписывать договор;</w:t>
      </w:r>
    </w:p>
    <w:p w:rsidR="007A47BF" w:rsidRDefault="00A16F3B">
      <w:pPr>
        <w:pStyle w:val="af"/>
        <w:numPr>
          <w:ilvl w:val="0"/>
          <w:numId w:val="3"/>
        </w:numPr>
        <w:tabs>
          <w:tab w:val="clear" w:pos="720"/>
        </w:tabs>
        <w:spacing w:before="0" w:beforeAutospacing="0" w:after="0" w:afterAutospacing="0"/>
        <w:ind w:left="567" w:hanging="283"/>
        <w:jc w:val="both"/>
        <w:rPr>
          <w:rFonts w:ascii="Arial" w:hAnsi="Arial" w:cs="Arial"/>
          <w:sz w:val="20"/>
          <w:szCs w:val="20"/>
        </w:rPr>
      </w:pPr>
      <w:r>
        <w:rPr>
          <w:rFonts w:ascii="Arial" w:hAnsi="Arial" w:cs="Arial"/>
          <w:sz w:val="20"/>
          <w:szCs w:val="20"/>
        </w:rPr>
        <w:t>заявители могут предоставить другие документы, относящиеся к реализации проекта.</w:t>
      </w:r>
    </w:p>
    <w:p w:rsidR="007A47BF" w:rsidRDefault="007A47BF">
      <w:pPr>
        <w:ind w:left="284"/>
        <w:jc w:val="both"/>
        <w:rPr>
          <w:rFonts w:ascii="Arial" w:hAnsi="Arial" w:cs="Arial"/>
          <w:sz w:val="20"/>
          <w:szCs w:val="20"/>
        </w:rPr>
      </w:pPr>
    </w:p>
    <w:p w:rsidR="007A47BF" w:rsidRDefault="00A16F3B">
      <w:pPr>
        <w:jc w:val="both"/>
        <w:rPr>
          <w:rFonts w:ascii="Arial" w:hAnsi="Arial" w:cs="Arial"/>
          <w:color w:val="FF0000"/>
          <w:sz w:val="20"/>
          <w:szCs w:val="20"/>
        </w:rPr>
      </w:pPr>
      <w:r>
        <w:rPr>
          <w:rFonts w:ascii="Arial" w:hAnsi="Arial" w:cs="Arial"/>
          <w:color w:val="FF0000"/>
          <w:sz w:val="20"/>
          <w:szCs w:val="20"/>
        </w:rPr>
        <w:t xml:space="preserve">Организации-заявители, которые не предоставят полный пакет документов – не пройдут техническую экспертизу. </w:t>
      </w:r>
    </w:p>
    <w:p w:rsidR="007A47BF" w:rsidRDefault="007A47BF">
      <w:pPr>
        <w:jc w:val="both"/>
        <w:rPr>
          <w:rFonts w:ascii="Arial" w:hAnsi="Arial" w:cs="Arial"/>
          <w:sz w:val="20"/>
          <w:szCs w:val="20"/>
        </w:rPr>
      </w:pPr>
    </w:p>
    <w:p w:rsidR="007A47BF" w:rsidRDefault="00A16F3B">
      <w:pPr>
        <w:jc w:val="both"/>
        <w:rPr>
          <w:rFonts w:ascii="Arial" w:hAnsi="Arial" w:cs="Arial"/>
          <w:sz w:val="20"/>
          <w:szCs w:val="20"/>
          <w:lang w:val="uk-UA"/>
        </w:rPr>
      </w:pPr>
      <w:r>
        <w:rPr>
          <w:rFonts w:ascii="Arial" w:hAnsi="Arial" w:cs="Arial"/>
          <w:sz w:val="20"/>
          <w:szCs w:val="20"/>
        </w:rPr>
        <w:t xml:space="preserve">Заявка на участие должна быть предоставлена в электронном виде в формате </w:t>
      </w:r>
      <w:r>
        <w:rPr>
          <w:rFonts w:ascii="Arial" w:hAnsi="Arial" w:cs="Arial"/>
          <w:b/>
          <w:color w:val="FF0000"/>
          <w:sz w:val="20"/>
          <w:szCs w:val="20"/>
          <w:u w:val="single"/>
          <w:lang w:val="en-US"/>
        </w:rPr>
        <w:t>Microsoft</w:t>
      </w:r>
      <w:r>
        <w:rPr>
          <w:rFonts w:ascii="Arial" w:hAnsi="Arial" w:cs="Arial"/>
          <w:b/>
          <w:color w:val="FF0000"/>
          <w:sz w:val="20"/>
          <w:szCs w:val="20"/>
          <w:u w:val="single"/>
        </w:rPr>
        <w:t xml:space="preserve"> </w:t>
      </w:r>
      <w:r>
        <w:rPr>
          <w:rFonts w:ascii="Arial" w:hAnsi="Arial" w:cs="Arial"/>
          <w:b/>
          <w:color w:val="FF0000"/>
          <w:sz w:val="20"/>
          <w:szCs w:val="20"/>
          <w:u w:val="single"/>
          <w:lang w:val="en-US"/>
        </w:rPr>
        <w:t>Word</w:t>
      </w:r>
      <w:r>
        <w:rPr>
          <w:rFonts w:ascii="Arial" w:hAnsi="Arial" w:cs="Arial"/>
          <w:b/>
          <w:color w:val="FF0000"/>
          <w:sz w:val="20"/>
          <w:szCs w:val="20"/>
          <w:u w:val="single"/>
        </w:rPr>
        <w:t>.</w:t>
      </w:r>
      <w:r>
        <w:rPr>
          <w:rFonts w:ascii="Arial" w:hAnsi="Arial" w:cs="Arial"/>
          <w:color w:val="FF0000"/>
          <w:sz w:val="20"/>
          <w:szCs w:val="20"/>
        </w:rPr>
        <w:t xml:space="preserve"> </w:t>
      </w:r>
      <w:r>
        <w:rPr>
          <w:rFonts w:ascii="Arial" w:hAnsi="Arial" w:cs="Arial"/>
          <w:color w:val="000000" w:themeColor="text1"/>
          <w:sz w:val="20"/>
          <w:szCs w:val="20"/>
        </w:rPr>
        <w:t>Анкета участника заполняется по ссылке, размещенной на сайте конкурса.</w:t>
      </w:r>
      <w:r>
        <w:rPr>
          <w:rFonts w:ascii="Arial" w:hAnsi="Arial" w:cs="Arial"/>
          <w:color w:val="FF0000"/>
          <w:sz w:val="20"/>
          <w:szCs w:val="20"/>
        </w:rPr>
        <w:t xml:space="preserve"> </w:t>
      </w:r>
      <w:r>
        <w:rPr>
          <w:rFonts w:ascii="Arial" w:hAnsi="Arial" w:cs="Arial"/>
          <w:sz w:val="20"/>
          <w:szCs w:val="20"/>
        </w:rPr>
        <w:t>Уставные документы организации должны быть представлены в сканированном виде в файлах только формата</w:t>
      </w:r>
      <w:r>
        <w:rPr>
          <w:rFonts w:ascii="Arial" w:hAnsi="Arial" w:cs="Arial"/>
          <w:b/>
          <w:color w:val="FF0000"/>
          <w:sz w:val="20"/>
          <w:szCs w:val="20"/>
          <w:u w:val="single"/>
        </w:rPr>
        <w:t xml:space="preserve"> PDF</w:t>
      </w:r>
      <w:r>
        <w:rPr>
          <w:rFonts w:ascii="Arial" w:hAnsi="Arial" w:cs="Arial"/>
          <w:sz w:val="20"/>
          <w:szCs w:val="20"/>
        </w:rPr>
        <w:t xml:space="preserve"> (каждый вид уставного документа должен содержаться в отдельном файле формата </w:t>
      </w:r>
      <w:r>
        <w:rPr>
          <w:rFonts w:ascii="Arial" w:hAnsi="Arial" w:cs="Arial"/>
          <w:sz w:val="20"/>
          <w:szCs w:val="20"/>
          <w:lang w:val="en-US"/>
        </w:rPr>
        <w:t>pdf</w:t>
      </w:r>
      <w:r>
        <w:rPr>
          <w:rFonts w:ascii="Arial" w:hAnsi="Arial" w:cs="Arial"/>
          <w:sz w:val="20"/>
          <w:szCs w:val="20"/>
        </w:rPr>
        <w:t xml:space="preserve">. в полном объёме). В электронном варианте присылать на адрес </w:t>
      </w:r>
      <w:hyperlink r:id="rId10" w:history="1">
        <w:r w:rsidR="006D4E2F" w:rsidRPr="00481055">
          <w:rPr>
            <w:rStyle w:val="af2"/>
            <w:rFonts w:ascii="Arial" w:hAnsi="Arial" w:cs="Arial"/>
            <w:sz w:val="20"/>
            <w:szCs w:val="20"/>
          </w:rPr>
          <w:t>konkurs.</w:t>
        </w:r>
        <w:r w:rsidR="006D4E2F" w:rsidRPr="00481055">
          <w:rPr>
            <w:rStyle w:val="af2"/>
            <w:rFonts w:ascii="Arial" w:hAnsi="Arial" w:cs="Arial"/>
            <w:sz w:val="20"/>
            <w:szCs w:val="20"/>
            <w:lang w:val="en-US"/>
          </w:rPr>
          <w:t>wearecity</w:t>
        </w:r>
        <w:r w:rsidR="006D4E2F" w:rsidRPr="00481055">
          <w:rPr>
            <w:rStyle w:val="af2"/>
            <w:rFonts w:ascii="Arial" w:hAnsi="Arial" w:cs="Arial"/>
            <w:sz w:val="20"/>
            <w:szCs w:val="20"/>
          </w:rPr>
          <w:t>@</w:t>
        </w:r>
        <w:r w:rsidR="006D4E2F" w:rsidRPr="00481055">
          <w:rPr>
            <w:rStyle w:val="af2"/>
            <w:rFonts w:ascii="Arial" w:hAnsi="Arial" w:cs="Arial"/>
            <w:sz w:val="20"/>
            <w:szCs w:val="20"/>
            <w:lang w:val="en-US"/>
          </w:rPr>
          <w:t>gmail</w:t>
        </w:r>
        <w:r w:rsidR="006D4E2F" w:rsidRPr="00481055">
          <w:rPr>
            <w:rStyle w:val="af2"/>
            <w:rFonts w:ascii="Arial" w:hAnsi="Arial" w:cs="Arial"/>
            <w:sz w:val="20"/>
            <w:szCs w:val="20"/>
          </w:rPr>
          <w:t>.</w:t>
        </w:r>
        <w:proofErr w:type="spellStart"/>
        <w:r w:rsidR="006D4E2F" w:rsidRPr="00481055">
          <w:rPr>
            <w:rStyle w:val="af2"/>
            <w:rFonts w:ascii="Arial" w:hAnsi="Arial" w:cs="Arial"/>
            <w:sz w:val="20"/>
            <w:szCs w:val="20"/>
          </w:rPr>
          <w:t>com</w:t>
        </w:r>
        <w:proofErr w:type="spellEnd"/>
      </w:hyperlink>
      <w:r>
        <w:rPr>
          <w:rFonts w:ascii="Arial" w:hAnsi="Arial" w:cs="Arial"/>
          <w:sz w:val="20"/>
          <w:szCs w:val="20"/>
        </w:rPr>
        <w:t xml:space="preserve"> с подписью по какому направлению Конкурса заявка, от какой организации и контакты. </w:t>
      </w:r>
    </w:p>
    <w:p w:rsidR="007A47BF" w:rsidRDefault="00A16F3B">
      <w:pPr>
        <w:spacing w:before="120" w:after="120"/>
        <w:jc w:val="both"/>
        <w:rPr>
          <w:rFonts w:ascii="Arial" w:hAnsi="Arial" w:cs="Arial"/>
          <w:sz w:val="20"/>
          <w:szCs w:val="20"/>
        </w:rPr>
      </w:pPr>
      <w:r>
        <w:rPr>
          <w:rFonts w:ascii="Arial" w:hAnsi="Arial" w:cs="Arial"/>
          <w:sz w:val="20"/>
          <w:szCs w:val="20"/>
        </w:rPr>
        <w:t>Возможное количество заявок от одной организации – не более пяти.</w:t>
      </w:r>
    </w:p>
    <w:p w:rsidR="007A47BF" w:rsidRDefault="00A16F3B">
      <w:pPr>
        <w:pStyle w:val="11"/>
        <w:spacing w:before="120"/>
        <w:jc w:val="both"/>
        <w:rPr>
          <w:rFonts w:ascii="Arial" w:hAnsi="Arial" w:cs="Arial"/>
        </w:rPr>
      </w:pPr>
      <w:r>
        <w:rPr>
          <w:rFonts w:ascii="Arial" w:hAnsi="Arial" w:cs="Arial"/>
        </w:rPr>
        <w:t xml:space="preserve">В случае необходимости Экспертный совет будет запрашивать дополнительные документы у участников Конкурса. Компания оставляет за собой право проверки подлинности приведенной в Заявке информации и получения дополнительных данных об организации, не запрещенными законом способами. </w:t>
      </w:r>
    </w:p>
    <w:p w:rsidR="007A47BF" w:rsidRDefault="00A16F3B">
      <w:pPr>
        <w:pStyle w:val="11"/>
        <w:spacing w:before="120"/>
        <w:jc w:val="both"/>
        <w:rPr>
          <w:rFonts w:ascii="Arial" w:hAnsi="Arial" w:cs="Arial"/>
        </w:rPr>
      </w:pPr>
      <w:r>
        <w:rPr>
          <w:rFonts w:ascii="Arial" w:hAnsi="Arial" w:cs="Arial"/>
        </w:rPr>
        <w:t xml:space="preserve">Обнаружение </w:t>
      </w:r>
      <w:r>
        <w:rPr>
          <w:rFonts w:ascii="Arial" w:hAnsi="Arial" w:cs="Arial"/>
          <w:b/>
        </w:rPr>
        <w:t>ложной информации</w:t>
      </w:r>
      <w:r>
        <w:rPr>
          <w:rFonts w:ascii="Arial" w:hAnsi="Arial" w:cs="Arial"/>
        </w:rPr>
        <w:t xml:space="preserve"> является достаточным условием для прекращения процесса рассмотрения Заявки. </w:t>
      </w:r>
    </w:p>
    <w:p w:rsidR="007A47BF" w:rsidRDefault="00A16F3B">
      <w:pPr>
        <w:spacing w:after="200" w:line="276" w:lineRule="auto"/>
        <w:rPr>
          <w:rFonts w:ascii="Arial" w:hAnsi="Arial" w:cs="Arial"/>
          <w:sz w:val="20"/>
          <w:szCs w:val="20"/>
        </w:rPr>
      </w:pPr>
      <w:r>
        <w:rPr>
          <w:rFonts w:ascii="Arial" w:hAnsi="Arial" w:cs="Arial"/>
        </w:rPr>
        <w:br w:type="page"/>
      </w:r>
    </w:p>
    <w:p w:rsidR="007A47BF" w:rsidRDefault="007A47BF">
      <w:pPr>
        <w:pStyle w:val="11"/>
        <w:spacing w:before="120"/>
        <w:jc w:val="both"/>
        <w:rPr>
          <w:rFonts w:ascii="Arial" w:hAnsi="Arial" w:cs="Arial"/>
        </w:rPr>
      </w:pPr>
    </w:p>
    <w:p w:rsidR="007A47BF" w:rsidRDefault="00A16F3B">
      <w:pPr>
        <w:pStyle w:val="11"/>
        <w:numPr>
          <w:ilvl w:val="0"/>
          <w:numId w:val="1"/>
        </w:numPr>
        <w:spacing w:before="120"/>
        <w:jc w:val="both"/>
        <w:rPr>
          <w:rFonts w:ascii="Arial" w:hAnsi="Arial" w:cs="Arial"/>
          <w:color w:val="FF0000"/>
        </w:rPr>
      </w:pPr>
      <w:r>
        <w:rPr>
          <w:rFonts w:ascii="Arial" w:hAnsi="Arial" w:cs="Arial"/>
          <w:b/>
          <w:color w:val="FF0000"/>
        </w:rPr>
        <w:t>ГРАФИК ПРОВЕДЕНИЯ КОНКУРСА</w:t>
      </w:r>
    </w:p>
    <w:p w:rsidR="007A47BF" w:rsidRDefault="007A47BF">
      <w:pPr>
        <w:pStyle w:val="11"/>
        <w:rPr>
          <w:rFonts w:ascii="Arial" w:hAnsi="Arial" w:cs="Arial"/>
          <w:b/>
          <w:color w:val="FF0000"/>
          <w:u w:color="FF0000"/>
        </w:rPr>
      </w:pPr>
    </w:p>
    <w:tbl>
      <w:tblPr>
        <w:tblW w:w="9398" w:type="dxa"/>
        <w:tblLayout w:type="fixed"/>
        <w:tblCellMar>
          <w:left w:w="0" w:type="dxa"/>
          <w:right w:w="0" w:type="dxa"/>
        </w:tblCellMar>
        <w:tblLook w:val="04A0" w:firstRow="1" w:lastRow="0" w:firstColumn="1" w:lastColumn="0" w:noHBand="0" w:noVBand="1"/>
      </w:tblPr>
      <w:tblGrid>
        <w:gridCol w:w="2117"/>
        <w:gridCol w:w="7229"/>
        <w:gridCol w:w="52"/>
      </w:tblGrid>
      <w:tr w:rsidR="007A47BF">
        <w:tc>
          <w:tcPr>
            <w:tcW w:w="2117" w:type="dxa"/>
            <w:tcBorders>
              <w:top w:val="single" w:sz="8" w:space="0" w:color="F8F8F8"/>
              <w:left w:val="single" w:sz="8" w:space="0" w:color="F8F8F8"/>
              <w:bottom w:val="single" w:sz="24" w:space="0" w:color="F8F8F8"/>
              <w:right w:val="single" w:sz="8" w:space="0" w:color="F8F8F8"/>
            </w:tcBorders>
            <w:shd w:val="clear" w:color="auto" w:fill="EE2F3C"/>
            <w:tcMar>
              <w:top w:w="15" w:type="dxa"/>
              <w:left w:w="102" w:type="dxa"/>
              <w:bottom w:w="0" w:type="dxa"/>
              <w:right w:w="102" w:type="dxa"/>
            </w:tcMar>
          </w:tcPr>
          <w:p w:rsidR="007A47BF" w:rsidRDefault="00A16F3B">
            <w:pPr>
              <w:jc w:val="center"/>
              <w:rPr>
                <w:rFonts w:ascii="Arial" w:hAnsi="Arial" w:cs="Arial"/>
                <w:sz w:val="20"/>
                <w:szCs w:val="20"/>
              </w:rPr>
            </w:pPr>
            <w:r>
              <w:rPr>
                <w:rFonts w:ascii="Arial" w:hAnsi="Arial" w:cs="Arial"/>
                <w:b/>
                <w:bCs/>
                <w:color w:val="FFFFFF" w:themeColor="light1"/>
                <w:kern w:val="24"/>
                <w:sz w:val="20"/>
                <w:szCs w:val="20"/>
              </w:rPr>
              <w:t>Период</w:t>
            </w:r>
          </w:p>
        </w:tc>
        <w:tc>
          <w:tcPr>
            <w:tcW w:w="7281" w:type="dxa"/>
            <w:gridSpan w:val="2"/>
            <w:tcBorders>
              <w:top w:val="single" w:sz="8" w:space="0" w:color="F8F8F8"/>
              <w:left w:val="single" w:sz="8" w:space="0" w:color="F8F8F8"/>
              <w:bottom w:val="single" w:sz="24" w:space="0" w:color="F8F8F8"/>
              <w:right w:val="single" w:sz="8" w:space="0" w:color="F8F8F8"/>
            </w:tcBorders>
            <w:shd w:val="clear" w:color="auto" w:fill="EE2F3C"/>
            <w:tcMar>
              <w:top w:w="15" w:type="dxa"/>
              <w:left w:w="102" w:type="dxa"/>
              <w:bottom w:w="0" w:type="dxa"/>
              <w:right w:w="102" w:type="dxa"/>
            </w:tcMar>
          </w:tcPr>
          <w:p w:rsidR="007A47BF" w:rsidRDefault="00A16F3B">
            <w:pPr>
              <w:jc w:val="center"/>
              <w:rPr>
                <w:rFonts w:ascii="Arial" w:hAnsi="Arial" w:cs="Arial"/>
                <w:sz w:val="20"/>
                <w:szCs w:val="20"/>
              </w:rPr>
            </w:pPr>
            <w:r>
              <w:rPr>
                <w:rFonts w:ascii="Arial" w:hAnsi="Arial" w:cs="Arial"/>
                <w:b/>
                <w:bCs/>
                <w:color w:val="FFFFFF" w:themeColor="light1"/>
                <w:kern w:val="24"/>
                <w:sz w:val="20"/>
                <w:szCs w:val="20"/>
              </w:rPr>
              <w:t>Этап</w:t>
            </w:r>
          </w:p>
        </w:tc>
      </w:tr>
      <w:tr w:rsidR="007A47BF">
        <w:trPr>
          <w:trHeight w:val="283"/>
        </w:trPr>
        <w:tc>
          <w:tcPr>
            <w:tcW w:w="9398" w:type="dxa"/>
            <w:gridSpan w:val="3"/>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rPr>
                <w:rFonts w:ascii="Arial" w:hAnsi="Arial" w:cs="Arial"/>
                <w:b/>
                <w:color w:val="000000" w:themeColor="dark1"/>
                <w:kern w:val="24"/>
                <w:sz w:val="20"/>
                <w:szCs w:val="20"/>
              </w:rPr>
            </w:pPr>
            <w:r>
              <w:rPr>
                <w:rFonts w:ascii="Arial" w:hAnsi="Arial" w:cs="Arial"/>
                <w:b/>
                <w:color w:val="000000" w:themeColor="dark1"/>
                <w:kern w:val="24"/>
                <w:sz w:val="20"/>
                <w:szCs w:val="20"/>
              </w:rPr>
              <w:t>ПЕРВЫЙ ЭТАП КОНКУРСА – ЗАПУСК, ОБУЧЕНИЕ ПРИЕМ ЗАЯВОК</w:t>
            </w:r>
          </w:p>
        </w:tc>
      </w:tr>
      <w:tr w:rsidR="007A47BF">
        <w:trPr>
          <w:trHeight w:val="948"/>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rPr>
                <w:rFonts w:ascii="Arial" w:hAnsi="Arial" w:cs="Arial"/>
                <w:sz w:val="20"/>
                <w:szCs w:val="20"/>
              </w:rPr>
            </w:pPr>
            <w:r>
              <w:rPr>
                <w:rFonts w:ascii="Arial" w:hAnsi="Arial" w:cs="Arial"/>
                <w:b/>
                <w:bCs/>
                <w:color w:val="FFFFFF" w:themeColor="light1"/>
                <w:kern w:val="24"/>
                <w:sz w:val="20"/>
                <w:szCs w:val="20"/>
                <w:lang w:val="en-US"/>
              </w:rPr>
              <w:t>1</w:t>
            </w:r>
            <w:r>
              <w:rPr>
                <w:rFonts w:ascii="Arial" w:hAnsi="Arial" w:cs="Arial"/>
                <w:b/>
                <w:bCs/>
                <w:color w:val="FFFFFF" w:themeColor="light1"/>
                <w:kern w:val="24"/>
                <w:sz w:val="20"/>
                <w:szCs w:val="20"/>
              </w:rPr>
              <w:t>2 марта</w:t>
            </w:r>
          </w:p>
        </w:tc>
        <w:tc>
          <w:tcPr>
            <w:tcW w:w="7281" w:type="dxa"/>
            <w:gridSpan w:val="2"/>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tcPr>
          <w:p w:rsidR="007A47BF" w:rsidRDefault="00A16F3B">
            <w:pPr>
              <w:jc w:val="both"/>
              <w:rPr>
                <w:rFonts w:ascii="Arial" w:hAnsi="Arial" w:cs="Arial"/>
                <w:sz w:val="20"/>
                <w:szCs w:val="20"/>
              </w:rPr>
            </w:pPr>
            <w:r>
              <w:rPr>
                <w:rFonts w:ascii="Arial" w:hAnsi="Arial" w:cs="Arial"/>
                <w:color w:val="000000" w:themeColor="dark1"/>
                <w:kern w:val="24"/>
                <w:sz w:val="20"/>
                <w:szCs w:val="20"/>
              </w:rPr>
              <w:t>Торжественный старт Конкурса «Мы-это город». Презентация и представление членов Экспертного совета.</w:t>
            </w:r>
          </w:p>
        </w:tc>
      </w:tr>
      <w:tr w:rsidR="007A47BF">
        <w:trPr>
          <w:trHeight w:val="666"/>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spacing w:line="74" w:lineRule="atLeast"/>
              <w:rPr>
                <w:rFonts w:ascii="Arial" w:hAnsi="Arial" w:cs="Arial"/>
                <w:sz w:val="20"/>
                <w:szCs w:val="20"/>
              </w:rPr>
            </w:pPr>
            <w:r>
              <w:rPr>
                <w:rFonts w:ascii="Arial" w:eastAsia="Calibri" w:hAnsi="Arial" w:cs="Arial"/>
                <w:b/>
                <w:bCs/>
                <w:color w:val="FFFFFF" w:themeColor="light1"/>
                <w:kern w:val="24"/>
                <w:sz w:val="20"/>
                <w:szCs w:val="20"/>
              </w:rPr>
              <w:t xml:space="preserve">С 1 марта </w:t>
            </w:r>
            <w:proofErr w:type="spellStart"/>
            <w:r>
              <w:rPr>
                <w:rFonts w:ascii="Arial" w:eastAsia="Calibri" w:hAnsi="Arial" w:cs="Arial"/>
                <w:b/>
                <w:bCs/>
                <w:color w:val="FFFFFF" w:themeColor="light1"/>
                <w:kern w:val="24"/>
                <w:sz w:val="20"/>
                <w:szCs w:val="20"/>
                <w:lang w:val="en-US"/>
              </w:rPr>
              <w:t>по</w:t>
            </w:r>
            <w:proofErr w:type="spellEnd"/>
            <w:r>
              <w:rPr>
                <w:rFonts w:ascii="Arial" w:eastAsia="Calibri" w:hAnsi="Arial" w:cs="Arial"/>
                <w:b/>
                <w:bCs/>
                <w:color w:val="FFFFFF" w:themeColor="light1"/>
                <w:kern w:val="24"/>
                <w:sz w:val="20"/>
                <w:szCs w:val="20"/>
                <w:lang w:val="en-US"/>
              </w:rPr>
              <w:t xml:space="preserve"> </w:t>
            </w:r>
            <w:r>
              <w:rPr>
                <w:rFonts w:ascii="Arial" w:eastAsia="Calibri" w:hAnsi="Arial" w:cs="Arial"/>
                <w:b/>
                <w:bCs/>
                <w:color w:val="FFFFFF" w:themeColor="light1"/>
                <w:kern w:val="24"/>
                <w:sz w:val="20"/>
                <w:szCs w:val="20"/>
              </w:rPr>
              <w:t>21 апреля</w:t>
            </w:r>
          </w:p>
        </w:tc>
        <w:tc>
          <w:tcPr>
            <w:tcW w:w="7281" w:type="dxa"/>
            <w:gridSpan w:val="2"/>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tcPr>
          <w:p w:rsidR="007A47BF" w:rsidRDefault="00A16F3B">
            <w:pPr>
              <w:spacing w:line="74" w:lineRule="atLeast"/>
              <w:jc w:val="both"/>
              <w:rPr>
                <w:rFonts w:ascii="Arial" w:hAnsi="Arial" w:cs="Arial"/>
                <w:sz w:val="20"/>
                <w:szCs w:val="20"/>
              </w:rPr>
            </w:pPr>
            <w:r>
              <w:rPr>
                <w:rFonts w:ascii="Arial" w:hAnsi="Arial" w:cs="Arial"/>
                <w:sz w:val="20"/>
                <w:szCs w:val="20"/>
              </w:rPr>
              <w:t>Приём проектных заявок на участие в Конкурсе.</w:t>
            </w:r>
          </w:p>
          <w:p w:rsidR="007A47BF" w:rsidRDefault="00A16F3B">
            <w:pPr>
              <w:spacing w:line="74" w:lineRule="atLeast"/>
              <w:jc w:val="both"/>
              <w:rPr>
                <w:rFonts w:ascii="Arial" w:hAnsi="Arial" w:cs="Arial"/>
                <w:sz w:val="20"/>
                <w:szCs w:val="20"/>
              </w:rPr>
            </w:pPr>
            <w:r>
              <w:rPr>
                <w:rFonts w:ascii="Arial" w:hAnsi="Arial" w:cs="Arial"/>
                <w:sz w:val="20"/>
                <w:szCs w:val="20"/>
              </w:rPr>
              <w:t>Консультации по условиям участия в Конкурсе.</w:t>
            </w:r>
          </w:p>
        </w:tc>
      </w:tr>
      <w:tr w:rsidR="007A47BF">
        <w:trPr>
          <w:trHeight w:val="548"/>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rPr>
                <w:rFonts w:ascii="Arial" w:hAnsi="Arial" w:cs="Arial"/>
                <w:sz w:val="20"/>
                <w:szCs w:val="20"/>
              </w:rPr>
            </w:pPr>
            <w:r>
              <w:rPr>
                <w:rFonts w:ascii="Arial" w:eastAsia="Calibri" w:hAnsi="Arial" w:cs="Arial"/>
                <w:b/>
                <w:bCs/>
                <w:color w:val="FFFFFF" w:themeColor="light1"/>
                <w:kern w:val="24"/>
                <w:sz w:val="20"/>
                <w:szCs w:val="20"/>
              </w:rPr>
              <w:t>21 апреля</w:t>
            </w:r>
          </w:p>
        </w:tc>
        <w:tc>
          <w:tcPr>
            <w:tcW w:w="7281" w:type="dxa"/>
            <w:gridSpan w:val="2"/>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tcPr>
          <w:p w:rsidR="007A47BF" w:rsidRDefault="00A16F3B">
            <w:pPr>
              <w:ind w:left="274" w:hanging="274"/>
              <w:jc w:val="both"/>
              <w:rPr>
                <w:rFonts w:ascii="Arial" w:hAnsi="Arial" w:cs="Arial"/>
                <w:sz w:val="20"/>
                <w:szCs w:val="20"/>
              </w:rPr>
            </w:pPr>
            <w:r>
              <w:rPr>
                <w:rFonts w:ascii="Arial" w:hAnsi="Arial" w:cs="Arial"/>
                <w:sz w:val="20"/>
                <w:szCs w:val="20"/>
              </w:rPr>
              <w:t>Окончание приёма заявок на Конкурс.</w:t>
            </w:r>
          </w:p>
        </w:tc>
      </w:tr>
      <w:tr w:rsidR="007A47BF">
        <w:trPr>
          <w:gridAfter w:val="1"/>
          <w:wAfter w:w="52" w:type="dxa"/>
          <w:trHeight w:val="222"/>
        </w:trPr>
        <w:tc>
          <w:tcPr>
            <w:tcW w:w="9346" w:type="dxa"/>
            <w:gridSpan w:val="2"/>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b/>
                <w:color w:val="000000" w:themeColor="dark1"/>
                <w:kern w:val="24"/>
                <w:sz w:val="20"/>
                <w:szCs w:val="20"/>
              </w:rPr>
            </w:pPr>
            <w:r>
              <w:rPr>
                <w:rFonts w:ascii="Arial" w:hAnsi="Arial" w:cs="Arial"/>
                <w:b/>
                <w:color w:val="000000" w:themeColor="dark1"/>
                <w:kern w:val="24"/>
                <w:sz w:val="20"/>
                <w:szCs w:val="20"/>
              </w:rPr>
              <w:t>ВТОРОЙ ЭТАП КОНКУРСА – ОЦЕНКА ПРОЕКТОВ, ЭКСПЕРТИЗА</w:t>
            </w:r>
          </w:p>
        </w:tc>
      </w:tr>
      <w:tr w:rsidR="007A47BF">
        <w:trPr>
          <w:gridAfter w:val="1"/>
          <w:wAfter w:w="52" w:type="dxa"/>
          <w:trHeight w:val="439"/>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pStyle w:val="af"/>
              <w:spacing w:before="0" w:beforeAutospacing="0" w:after="0" w:afterAutospacing="0"/>
              <w:rPr>
                <w:rFonts w:ascii="Arial" w:hAnsi="Arial" w:cs="Arial"/>
                <w:sz w:val="20"/>
                <w:szCs w:val="20"/>
              </w:rPr>
            </w:pPr>
            <w:r>
              <w:rPr>
                <w:rFonts w:ascii="Arial" w:hAnsi="Arial" w:cs="Arial"/>
                <w:b/>
                <w:bCs/>
                <w:color w:val="FFFFFF" w:themeColor="light1"/>
                <w:kern w:val="24"/>
                <w:sz w:val="20"/>
                <w:szCs w:val="20"/>
              </w:rPr>
              <w:t xml:space="preserve">С 22 апреля по 8 мая </w:t>
            </w:r>
          </w:p>
        </w:tc>
        <w:tc>
          <w:tcPr>
            <w:tcW w:w="7229" w:type="dxa"/>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tcPr>
          <w:p w:rsidR="007A47BF" w:rsidRDefault="00A16F3B">
            <w:pPr>
              <w:pStyle w:val="af"/>
              <w:spacing w:before="0" w:beforeAutospacing="0" w:after="0" w:afterAutospacing="0"/>
              <w:rPr>
                <w:rFonts w:ascii="Arial" w:hAnsi="Arial" w:cs="Arial"/>
                <w:sz w:val="20"/>
                <w:szCs w:val="20"/>
              </w:rPr>
            </w:pPr>
            <w:r>
              <w:rPr>
                <w:rFonts w:ascii="Arial" w:hAnsi="Arial" w:cs="Arial"/>
                <w:color w:val="000000" w:themeColor="dark1"/>
                <w:kern w:val="24"/>
                <w:sz w:val="20"/>
                <w:szCs w:val="20"/>
              </w:rPr>
              <w:t>Техническая экспертиза проектов, поданных на участие в Конкурсе.</w:t>
            </w:r>
          </w:p>
        </w:tc>
      </w:tr>
      <w:tr w:rsidR="007A47BF">
        <w:trPr>
          <w:gridAfter w:val="1"/>
          <w:wAfter w:w="52" w:type="dxa"/>
          <w:trHeight w:val="610"/>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sz w:val="20"/>
                <w:szCs w:val="20"/>
              </w:rPr>
            </w:pPr>
            <w:r>
              <w:rPr>
                <w:rFonts w:ascii="Arial" w:hAnsi="Arial" w:cs="Arial"/>
                <w:b/>
                <w:bCs/>
                <w:color w:val="FFFFFF" w:themeColor="light1"/>
                <w:kern w:val="24"/>
                <w:sz w:val="20"/>
                <w:szCs w:val="20"/>
              </w:rPr>
              <w:t xml:space="preserve">С 8 мая по 24 мая </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color w:val="000000" w:themeColor="dark1"/>
                <w:kern w:val="24"/>
                <w:sz w:val="20"/>
                <w:szCs w:val="20"/>
              </w:rPr>
              <w:t>Определение полуфиналистов членами Экспертного совета.</w:t>
            </w:r>
          </w:p>
        </w:tc>
      </w:tr>
      <w:tr w:rsidR="007A47BF">
        <w:trPr>
          <w:gridAfter w:val="1"/>
          <w:wAfter w:w="52" w:type="dxa"/>
          <w:trHeight w:val="534"/>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color w:val="FFFFFF" w:themeColor="background1"/>
                <w:sz w:val="20"/>
                <w:szCs w:val="20"/>
              </w:rPr>
            </w:pPr>
            <w:r>
              <w:rPr>
                <w:rFonts w:ascii="Arial" w:hAnsi="Arial" w:cs="Arial"/>
                <w:b/>
                <w:bCs/>
                <w:color w:val="FFFFFF" w:themeColor="light1"/>
                <w:kern w:val="24"/>
                <w:sz w:val="20"/>
                <w:szCs w:val="20"/>
              </w:rPr>
              <w:t>28 мая</w:t>
            </w:r>
          </w:p>
        </w:tc>
        <w:tc>
          <w:tcPr>
            <w:tcW w:w="7229" w:type="dxa"/>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sz w:val="20"/>
                <w:szCs w:val="20"/>
              </w:rPr>
              <w:t>Объявление полуфиналистов Конкурса на сайте «Мы-это город».</w:t>
            </w:r>
          </w:p>
        </w:tc>
      </w:tr>
      <w:tr w:rsidR="007A47BF">
        <w:trPr>
          <w:gridAfter w:val="1"/>
          <w:wAfter w:w="52" w:type="dxa"/>
          <w:trHeight w:val="530"/>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С 28 мая по 10  июня</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eastAsia="Calibri" w:hAnsi="Arial" w:cs="Arial"/>
                <w:color w:val="000000" w:themeColor="dark1"/>
                <w:kern w:val="24"/>
                <w:sz w:val="20"/>
                <w:szCs w:val="20"/>
              </w:rPr>
              <w:t>Онлайн голосование на сайте «Мы-это город» за звание «Народный проект».</w:t>
            </w:r>
          </w:p>
        </w:tc>
      </w:tr>
      <w:tr w:rsidR="007A47BF">
        <w:trPr>
          <w:gridAfter w:val="1"/>
          <w:wAfter w:w="52" w:type="dxa"/>
          <w:trHeight w:val="524"/>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 xml:space="preserve">С 28 мая по 9 июня </w:t>
            </w:r>
          </w:p>
        </w:tc>
        <w:tc>
          <w:tcPr>
            <w:tcW w:w="7229" w:type="dxa"/>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tcPr>
          <w:p w:rsidR="007A47BF" w:rsidRDefault="00A16F3B">
            <w:pPr>
              <w:pStyle w:val="af"/>
              <w:spacing w:before="0" w:beforeAutospacing="0" w:after="0" w:afterAutospacing="0"/>
              <w:rPr>
                <w:rFonts w:ascii="Arial" w:hAnsi="Arial" w:cs="Arial"/>
                <w:sz w:val="20"/>
                <w:szCs w:val="20"/>
              </w:rPr>
            </w:pPr>
            <w:r>
              <w:rPr>
                <w:rFonts w:ascii="Arial" w:hAnsi="Arial" w:cs="Arial"/>
                <w:color w:val="000000" w:themeColor="dark1"/>
                <w:kern w:val="24"/>
                <w:sz w:val="20"/>
                <w:szCs w:val="20"/>
              </w:rPr>
              <w:t>Доработка проектов - полуфиналистов в соответствии с рекомендациями Экспертов.</w:t>
            </w:r>
          </w:p>
        </w:tc>
      </w:tr>
      <w:tr w:rsidR="007A47BF">
        <w:trPr>
          <w:gridAfter w:val="1"/>
          <w:wAfter w:w="52" w:type="dxa"/>
          <w:trHeight w:val="543"/>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4 июня</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sz w:val="20"/>
                <w:szCs w:val="20"/>
              </w:rPr>
              <w:t>Тренинг по направлению «Улучшение инфраструктуры города», «ОСМД».</w:t>
            </w:r>
          </w:p>
        </w:tc>
      </w:tr>
      <w:tr w:rsidR="007A47BF">
        <w:trPr>
          <w:gridAfter w:val="1"/>
          <w:wAfter w:w="52" w:type="dxa"/>
          <w:trHeight w:val="679"/>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 xml:space="preserve">7 июня </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sz w:val="20"/>
                <w:szCs w:val="20"/>
              </w:rPr>
              <w:t>Тренинг по направлению «Культура. Образование. Спорт», «</w:t>
            </w:r>
            <w:proofErr w:type="spellStart"/>
            <w:r>
              <w:rPr>
                <w:rFonts w:ascii="Arial" w:hAnsi="Arial" w:cs="Arial"/>
                <w:sz w:val="20"/>
                <w:szCs w:val="20"/>
              </w:rPr>
              <w:t>Волонтерство</w:t>
            </w:r>
            <w:proofErr w:type="spellEnd"/>
            <w:r>
              <w:rPr>
                <w:rFonts w:ascii="Arial" w:hAnsi="Arial" w:cs="Arial"/>
                <w:sz w:val="20"/>
                <w:szCs w:val="20"/>
              </w:rPr>
              <w:t xml:space="preserve"> и патриотизм».</w:t>
            </w:r>
          </w:p>
        </w:tc>
      </w:tr>
      <w:tr w:rsidR="007A47BF">
        <w:trPr>
          <w:gridAfter w:val="1"/>
          <w:wAfter w:w="52" w:type="dxa"/>
          <w:trHeight w:val="534"/>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sz w:val="20"/>
                <w:szCs w:val="20"/>
              </w:rPr>
            </w:pPr>
            <w:r>
              <w:rPr>
                <w:rFonts w:ascii="Arial" w:hAnsi="Arial" w:cs="Arial"/>
                <w:b/>
                <w:bCs/>
                <w:color w:val="FFFFFF" w:themeColor="light1"/>
                <w:kern w:val="24"/>
                <w:sz w:val="20"/>
                <w:szCs w:val="20"/>
              </w:rPr>
              <w:t>11, 12, 13, 14 июня</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sz w:val="20"/>
                <w:szCs w:val="20"/>
              </w:rPr>
              <w:t>Защита проектов – полуфиналистов.</w:t>
            </w:r>
          </w:p>
        </w:tc>
      </w:tr>
      <w:tr w:rsidR="007A47BF">
        <w:trPr>
          <w:gridAfter w:val="1"/>
          <w:wAfter w:w="52" w:type="dxa"/>
          <w:trHeight w:val="528"/>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pStyle w:val="af"/>
              <w:spacing w:before="0" w:beforeAutospacing="0" w:after="0" w:afterAutospacing="0"/>
              <w:rPr>
                <w:rFonts w:ascii="Arial" w:hAnsi="Arial" w:cs="Arial"/>
                <w:sz w:val="20"/>
                <w:szCs w:val="20"/>
              </w:rPr>
            </w:pPr>
            <w:r>
              <w:rPr>
                <w:rFonts w:ascii="Arial" w:hAnsi="Arial" w:cs="Arial"/>
                <w:b/>
                <w:bCs/>
                <w:color w:val="FFFFFF" w:themeColor="light1"/>
                <w:kern w:val="24"/>
                <w:sz w:val="20"/>
                <w:szCs w:val="20"/>
              </w:rPr>
              <w:t xml:space="preserve">19 июня </w:t>
            </w:r>
          </w:p>
        </w:tc>
        <w:tc>
          <w:tcPr>
            <w:tcW w:w="7229" w:type="dxa"/>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tcPr>
          <w:p w:rsidR="007A47BF" w:rsidRDefault="00A16F3B">
            <w:pPr>
              <w:pStyle w:val="af"/>
              <w:spacing w:before="0" w:beforeAutospacing="0" w:after="0" w:afterAutospacing="0"/>
              <w:rPr>
                <w:rFonts w:ascii="Arial" w:hAnsi="Arial" w:cs="Arial"/>
                <w:sz w:val="20"/>
                <w:szCs w:val="20"/>
              </w:rPr>
            </w:pPr>
            <w:r>
              <w:rPr>
                <w:rFonts w:ascii="Arial" w:hAnsi="Arial" w:cs="Arial"/>
                <w:color w:val="000000" w:themeColor="dark1"/>
                <w:kern w:val="24"/>
                <w:sz w:val="20"/>
                <w:szCs w:val="20"/>
              </w:rPr>
              <w:t>Заседания Экспертного совета. Определение победителей.</w:t>
            </w:r>
          </w:p>
        </w:tc>
      </w:tr>
      <w:tr w:rsidR="007A47BF">
        <w:trPr>
          <w:gridAfter w:val="1"/>
          <w:wAfter w:w="52" w:type="dxa"/>
          <w:trHeight w:val="388"/>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21 июня</w:t>
            </w:r>
          </w:p>
        </w:tc>
        <w:tc>
          <w:tcPr>
            <w:tcW w:w="7229" w:type="dxa"/>
            <w:tcBorders>
              <w:top w:val="single" w:sz="8" w:space="0" w:color="F8F8F8"/>
              <w:left w:val="single" w:sz="8" w:space="0" w:color="F8F8F8"/>
              <w:bottom w:val="single" w:sz="8" w:space="0" w:color="F8F8F8"/>
              <w:right w:val="single" w:sz="8" w:space="0" w:color="F8F8F8"/>
            </w:tcBorders>
            <w:shd w:val="clear" w:color="auto" w:fill="E5B8B7" w:themeFill="accent2" w:themeFillTint="66"/>
            <w:tcMar>
              <w:top w:w="15" w:type="dxa"/>
              <w:left w:w="102" w:type="dxa"/>
              <w:bottom w:w="0" w:type="dxa"/>
              <w:right w:w="102" w:type="dxa"/>
            </w:tcMar>
          </w:tcPr>
          <w:p w:rsidR="007A47BF" w:rsidRDefault="00A16F3B">
            <w:pPr>
              <w:pStyle w:val="af"/>
              <w:spacing w:before="0" w:beforeAutospacing="0" w:after="0" w:afterAutospacing="0"/>
              <w:rPr>
                <w:rFonts w:ascii="Arial" w:hAnsi="Arial" w:cs="Arial"/>
                <w:color w:val="000000" w:themeColor="dark1"/>
                <w:kern w:val="24"/>
                <w:sz w:val="20"/>
                <w:szCs w:val="20"/>
              </w:rPr>
            </w:pPr>
            <w:r>
              <w:rPr>
                <w:rFonts w:ascii="Arial" w:hAnsi="Arial" w:cs="Arial"/>
                <w:color w:val="000000" w:themeColor="dark1"/>
                <w:kern w:val="24"/>
                <w:sz w:val="20"/>
                <w:szCs w:val="20"/>
              </w:rPr>
              <w:t>Торжественное объявление победителей.</w:t>
            </w:r>
          </w:p>
        </w:tc>
      </w:tr>
      <w:tr w:rsidR="007A47BF">
        <w:trPr>
          <w:gridAfter w:val="1"/>
          <w:wAfter w:w="52" w:type="dxa"/>
          <w:trHeight w:val="294"/>
        </w:trPr>
        <w:tc>
          <w:tcPr>
            <w:tcW w:w="9346" w:type="dxa"/>
            <w:gridSpan w:val="2"/>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b/>
                <w:color w:val="000000" w:themeColor="dark1"/>
                <w:kern w:val="24"/>
                <w:sz w:val="20"/>
                <w:szCs w:val="20"/>
              </w:rPr>
            </w:pPr>
            <w:r>
              <w:rPr>
                <w:rFonts w:ascii="Arial" w:hAnsi="Arial" w:cs="Arial"/>
                <w:b/>
                <w:color w:val="000000" w:themeColor="dark1"/>
                <w:kern w:val="24"/>
                <w:sz w:val="20"/>
                <w:szCs w:val="20"/>
              </w:rPr>
              <w:t>ТРЕТИЙ ЭТАП – РЕАЛИЗАЦИЯ И МОНИТОРИНГ ПРОЕКТОВ. ОТЧЁТНОСТЬ.</w:t>
            </w:r>
          </w:p>
        </w:tc>
      </w:tr>
      <w:tr w:rsidR="007A47BF">
        <w:trPr>
          <w:gridAfter w:val="1"/>
          <w:wAfter w:w="52" w:type="dxa"/>
          <w:trHeight w:val="760"/>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b/>
                <w:bCs/>
                <w:color w:val="FFFFFF" w:themeColor="light1"/>
                <w:kern w:val="24"/>
                <w:sz w:val="20"/>
                <w:szCs w:val="20"/>
              </w:rPr>
            </w:pPr>
            <w:r>
              <w:rPr>
                <w:rFonts w:ascii="Arial" w:hAnsi="Arial" w:cs="Arial"/>
                <w:b/>
                <w:bCs/>
                <w:color w:val="FFFFFF" w:themeColor="light1"/>
                <w:kern w:val="24"/>
                <w:sz w:val="20"/>
                <w:szCs w:val="20"/>
              </w:rPr>
              <w:t>июль – декабрь</w:t>
            </w:r>
          </w:p>
        </w:tc>
        <w:tc>
          <w:tcPr>
            <w:tcW w:w="7229" w:type="dxa"/>
            <w:tcBorders>
              <w:top w:val="single" w:sz="8" w:space="0" w:color="F8F8F8"/>
              <w:left w:val="single" w:sz="8" w:space="0" w:color="F8F8F8"/>
              <w:bottom w:val="single" w:sz="8" w:space="0" w:color="F8F8F8"/>
              <w:right w:val="single" w:sz="8" w:space="0" w:color="F8F8F8"/>
            </w:tcBorders>
            <w:shd w:val="clear" w:color="auto" w:fill="FCE8E8"/>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color w:val="000000" w:themeColor="dark1"/>
                <w:kern w:val="24"/>
                <w:sz w:val="20"/>
                <w:szCs w:val="20"/>
              </w:rPr>
              <w:t>Заключение договоров. Реализация проектов. Мониторинг и контроль реализации проектов.</w:t>
            </w:r>
          </w:p>
        </w:tc>
      </w:tr>
      <w:tr w:rsidR="007A47BF">
        <w:trPr>
          <w:gridAfter w:val="1"/>
          <w:wAfter w:w="52" w:type="dxa"/>
          <w:trHeight w:val="827"/>
        </w:trPr>
        <w:tc>
          <w:tcPr>
            <w:tcW w:w="2117" w:type="dxa"/>
            <w:tcBorders>
              <w:top w:val="single" w:sz="8" w:space="0" w:color="F8F8F8"/>
              <w:left w:val="single" w:sz="8" w:space="0" w:color="F8F8F8"/>
              <w:bottom w:val="single" w:sz="8" w:space="0" w:color="F8F8F8"/>
              <w:right w:val="single" w:sz="8" w:space="0" w:color="F8F8F8"/>
            </w:tcBorders>
            <w:shd w:val="clear" w:color="auto" w:fill="EE2F3C"/>
            <w:tcMar>
              <w:top w:w="15" w:type="dxa"/>
              <w:left w:w="102" w:type="dxa"/>
              <w:bottom w:w="0" w:type="dxa"/>
              <w:right w:w="102" w:type="dxa"/>
            </w:tcMar>
            <w:vAlign w:val="center"/>
          </w:tcPr>
          <w:p w:rsidR="007A47BF" w:rsidRDefault="00A16F3B">
            <w:pPr>
              <w:pStyle w:val="af"/>
              <w:spacing w:before="0" w:beforeAutospacing="0" w:after="0" w:afterAutospacing="0"/>
              <w:rPr>
                <w:rFonts w:ascii="Arial" w:hAnsi="Arial" w:cs="Arial"/>
                <w:sz w:val="20"/>
                <w:szCs w:val="20"/>
              </w:rPr>
            </w:pPr>
            <w:r>
              <w:rPr>
                <w:rFonts w:ascii="Arial" w:hAnsi="Arial" w:cs="Arial"/>
                <w:b/>
                <w:bCs/>
                <w:color w:val="FFFFFF" w:themeColor="light1"/>
                <w:kern w:val="24"/>
                <w:sz w:val="20"/>
                <w:szCs w:val="20"/>
              </w:rPr>
              <w:t xml:space="preserve">декабрь </w:t>
            </w:r>
          </w:p>
        </w:tc>
        <w:tc>
          <w:tcPr>
            <w:tcW w:w="7229" w:type="dxa"/>
            <w:tcBorders>
              <w:top w:val="single" w:sz="8" w:space="0" w:color="F8F8F8"/>
              <w:left w:val="single" w:sz="8" w:space="0" w:color="F8F8F8"/>
              <w:bottom w:val="single" w:sz="8" w:space="0" w:color="F8F8F8"/>
              <w:right w:val="single" w:sz="8" w:space="0" w:color="F8F8F8"/>
            </w:tcBorders>
            <w:shd w:val="clear" w:color="auto" w:fill="F8CDCE"/>
            <w:tcMar>
              <w:top w:w="15" w:type="dxa"/>
              <w:left w:w="102" w:type="dxa"/>
              <w:bottom w:w="0" w:type="dxa"/>
              <w:right w:w="102" w:type="dxa"/>
            </w:tcMar>
            <w:vAlign w:val="center"/>
          </w:tcPr>
          <w:p w:rsidR="007A47BF" w:rsidRDefault="00A16F3B">
            <w:pPr>
              <w:pStyle w:val="af"/>
              <w:spacing w:before="0" w:beforeAutospacing="0" w:after="0" w:afterAutospacing="0"/>
              <w:ind w:left="29"/>
              <w:rPr>
                <w:rFonts w:ascii="Arial" w:hAnsi="Arial" w:cs="Arial"/>
                <w:sz w:val="20"/>
                <w:szCs w:val="20"/>
              </w:rPr>
            </w:pPr>
            <w:r>
              <w:rPr>
                <w:rFonts w:ascii="Arial" w:hAnsi="Arial" w:cs="Arial"/>
                <w:color w:val="000000" w:themeColor="dark1"/>
                <w:kern w:val="24"/>
                <w:sz w:val="20"/>
                <w:szCs w:val="20"/>
              </w:rPr>
              <w:t>Завершение реализации проектов.</w:t>
            </w:r>
          </w:p>
          <w:p w:rsidR="007A47BF" w:rsidRDefault="00A16F3B">
            <w:pPr>
              <w:pStyle w:val="af"/>
              <w:spacing w:before="0" w:beforeAutospacing="0" w:after="0" w:afterAutospacing="0"/>
              <w:ind w:left="29"/>
              <w:rPr>
                <w:rFonts w:ascii="Arial" w:hAnsi="Arial" w:cs="Arial"/>
                <w:sz w:val="20"/>
                <w:szCs w:val="20"/>
              </w:rPr>
            </w:pPr>
            <w:r>
              <w:rPr>
                <w:rFonts w:ascii="Arial" w:hAnsi="Arial" w:cs="Arial"/>
                <w:color w:val="000000" w:themeColor="dark1"/>
                <w:kern w:val="24"/>
                <w:sz w:val="20"/>
                <w:szCs w:val="20"/>
              </w:rPr>
              <w:t>Приём отчетов.</w:t>
            </w:r>
          </w:p>
        </w:tc>
      </w:tr>
    </w:tbl>
    <w:p w:rsidR="007A47BF" w:rsidRDefault="007A47BF">
      <w:pPr>
        <w:pStyle w:val="11"/>
        <w:rPr>
          <w:rFonts w:ascii="Arial" w:hAnsi="Arial" w:cs="Arial"/>
          <w:b/>
          <w:color w:val="FF0000"/>
          <w:u w:color="FF0000"/>
        </w:rPr>
      </w:pPr>
    </w:p>
    <w:p w:rsidR="007A47BF" w:rsidRDefault="00A16F3B">
      <w:pPr>
        <w:spacing w:after="200" w:line="276" w:lineRule="auto"/>
        <w:rPr>
          <w:rFonts w:ascii="Arial" w:hAnsi="Arial" w:cs="Arial"/>
          <w:b/>
          <w:color w:val="FF0000"/>
          <w:sz w:val="20"/>
          <w:szCs w:val="20"/>
          <w:u w:color="FF0000"/>
        </w:rPr>
      </w:pPr>
      <w:r>
        <w:rPr>
          <w:rFonts w:ascii="Arial" w:hAnsi="Arial" w:cs="Arial"/>
          <w:b/>
          <w:color w:val="FF0000"/>
          <w:u w:color="FF0000"/>
        </w:rPr>
        <w:br w:type="page"/>
      </w:r>
    </w:p>
    <w:p w:rsidR="007A47BF" w:rsidRDefault="007A47BF">
      <w:pPr>
        <w:pStyle w:val="11"/>
        <w:rPr>
          <w:rFonts w:ascii="Arial" w:hAnsi="Arial" w:cs="Arial"/>
          <w:b/>
          <w:color w:val="FF0000"/>
          <w:u w:color="FF000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КРИТЕРИИ ОЦЕНКИ ПРОЕКТОВ</w:t>
      </w:r>
    </w:p>
    <w:p w:rsidR="007A47BF" w:rsidRDefault="007A47BF">
      <w:pPr>
        <w:pStyle w:val="Default"/>
        <w:rPr>
          <w:rFonts w:ascii="Arial" w:hAnsi="Arial" w:cs="Arial"/>
          <w:b/>
          <w:color w:val="FF0000"/>
          <w:sz w:val="20"/>
          <w:szCs w:val="20"/>
          <w:u w:color="FF0000"/>
        </w:rPr>
      </w:pPr>
    </w:p>
    <w:p w:rsidR="007A47BF" w:rsidRDefault="00A16F3B">
      <w:pPr>
        <w:pStyle w:val="Default"/>
        <w:jc w:val="both"/>
        <w:rPr>
          <w:rFonts w:ascii="Arial" w:hAnsi="Arial" w:cs="Arial"/>
          <w:sz w:val="20"/>
          <w:szCs w:val="20"/>
        </w:rPr>
      </w:pPr>
      <w:r>
        <w:rPr>
          <w:rFonts w:ascii="Arial" w:hAnsi="Arial" w:cs="Arial"/>
          <w:sz w:val="20"/>
          <w:szCs w:val="20"/>
        </w:rPr>
        <w:t xml:space="preserve">При рассмотрении заявок, поступивших на Конкурс, Экспертный Совет руководствуется следующими критериями: </w:t>
      </w:r>
    </w:p>
    <w:p w:rsidR="007A47BF" w:rsidRDefault="007A47BF">
      <w:pPr>
        <w:pStyle w:val="Default"/>
        <w:rPr>
          <w:rFonts w:ascii="Arial" w:hAnsi="Arial" w:cs="Arial"/>
          <w:b/>
          <w:bCs/>
          <w:sz w:val="20"/>
          <w:szCs w:val="20"/>
        </w:rPr>
      </w:pPr>
    </w:p>
    <w:p w:rsidR="007A47BF" w:rsidRDefault="00A16F3B">
      <w:pPr>
        <w:pStyle w:val="Default"/>
        <w:rPr>
          <w:rFonts w:ascii="Arial" w:hAnsi="Arial" w:cs="Arial"/>
          <w:sz w:val="20"/>
          <w:szCs w:val="20"/>
        </w:rPr>
      </w:pPr>
      <w:r>
        <w:rPr>
          <w:rFonts w:ascii="Arial" w:hAnsi="Arial" w:cs="Arial"/>
          <w:b/>
          <w:bCs/>
          <w:sz w:val="20"/>
          <w:szCs w:val="20"/>
        </w:rPr>
        <w:t xml:space="preserve">Актуальность и </w:t>
      </w:r>
      <w:proofErr w:type="spellStart"/>
      <w:r>
        <w:rPr>
          <w:rFonts w:ascii="Arial" w:hAnsi="Arial" w:cs="Arial"/>
          <w:b/>
          <w:bCs/>
          <w:sz w:val="20"/>
          <w:szCs w:val="20"/>
        </w:rPr>
        <w:t>инновационность</w:t>
      </w:r>
      <w:proofErr w:type="spellEnd"/>
      <w:r>
        <w:rPr>
          <w:rFonts w:ascii="Arial" w:hAnsi="Arial" w:cs="Arial"/>
          <w:b/>
          <w:bCs/>
          <w:sz w:val="20"/>
          <w:szCs w:val="20"/>
        </w:rPr>
        <w:t xml:space="preserve"> проекта:</w:t>
      </w:r>
    </w:p>
    <w:p w:rsidR="007A47BF" w:rsidRDefault="00A16F3B">
      <w:pPr>
        <w:pStyle w:val="Default"/>
        <w:rPr>
          <w:rFonts w:ascii="Arial" w:hAnsi="Arial" w:cs="Arial"/>
          <w:sz w:val="20"/>
          <w:szCs w:val="20"/>
        </w:rPr>
      </w:pPr>
      <w:r>
        <w:rPr>
          <w:rFonts w:ascii="Arial" w:hAnsi="Arial" w:cs="Arial"/>
          <w:sz w:val="20"/>
          <w:szCs w:val="20"/>
        </w:rPr>
        <w:t>Наличие четко сформулированной проблемы.</w:t>
      </w:r>
    </w:p>
    <w:p w:rsidR="007A47BF" w:rsidRDefault="00A16F3B">
      <w:pPr>
        <w:pStyle w:val="Default"/>
        <w:rPr>
          <w:rFonts w:ascii="Arial" w:hAnsi="Arial" w:cs="Arial"/>
          <w:sz w:val="20"/>
          <w:szCs w:val="20"/>
        </w:rPr>
      </w:pPr>
      <w:r>
        <w:rPr>
          <w:rFonts w:ascii="Arial" w:hAnsi="Arial" w:cs="Arial"/>
          <w:sz w:val="20"/>
          <w:szCs w:val="20"/>
        </w:rPr>
        <w:t>Социальный аспект.</w:t>
      </w:r>
    </w:p>
    <w:p w:rsidR="007A47BF" w:rsidRDefault="00A16F3B">
      <w:pPr>
        <w:pStyle w:val="Default"/>
        <w:rPr>
          <w:rFonts w:ascii="Arial" w:hAnsi="Arial" w:cs="Arial"/>
          <w:sz w:val="20"/>
          <w:szCs w:val="20"/>
        </w:rPr>
      </w:pPr>
      <w:r>
        <w:rPr>
          <w:rFonts w:ascii="Arial" w:hAnsi="Arial" w:cs="Arial"/>
          <w:sz w:val="20"/>
          <w:szCs w:val="20"/>
        </w:rPr>
        <w:t>Оригинальность проекта, его инновационный характер.</w:t>
      </w:r>
    </w:p>
    <w:p w:rsidR="007A47BF" w:rsidRDefault="007A47BF">
      <w:pPr>
        <w:pStyle w:val="Default"/>
        <w:rPr>
          <w:rFonts w:ascii="Arial" w:hAnsi="Arial" w:cs="Arial"/>
          <w:sz w:val="20"/>
          <w:szCs w:val="20"/>
        </w:rPr>
      </w:pPr>
    </w:p>
    <w:p w:rsidR="007A47BF" w:rsidRDefault="00A16F3B">
      <w:pPr>
        <w:pStyle w:val="Default"/>
        <w:rPr>
          <w:rFonts w:ascii="Arial" w:hAnsi="Arial" w:cs="Arial"/>
          <w:b/>
          <w:sz w:val="20"/>
          <w:szCs w:val="20"/>
        </w:rPr>
      </w:pPr>
      <w:r>
        <w:rPr>
          <w:rFonts w:ascii="Arial" w:hAnsi="Arial" w:cs="Arial"/>
          <w:b/>
          <w:sz w:val="20"/>
          <w:szCs w:val="20"/>
        </w:rPr>
        <w:t>Реалистичность проекта:</w:t>
      </w:r>
    </w:p>
    <w:p w:rsidR="007A47BF" w:rsidRDefault="00A16F3B">
      <w:pPr>
        <w:pStyle w:val="Default"/>
        <w:rPr>
          <w:rFonts w:ascii="Arial" w:hAnsi="Arial" w:cs="Arial"/>
          <w:sz w:val="20"/>
          <w:szCs w:val="20"/>
        </w:rPr>
      </w:pPr>
      <w:r>
        <w:rPr>
          <w:rFonts w:ascii="Arial" w:hAnsi="Arial" w:cs="Arial"/>
          <w:sz w:val="20"/>
          <w:szCs w:val="20"/>
        </w:rPr>
        <w:t xml:space="preserve">Наличие анализа рисков и угроз, а также мер по их преодолению. </w:t>
      </w:r>
    </w:p>
    <w:p w:rsidR="007A47BF" w:rsidRDefault="00A16F3B">
      <w:pP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Конкретный и значимый результат: </w:t>
      </w:r>
    </w:p>
    <w:p w:rsidR="007A47BF" w:rsidRDefault="00A16F3B">
      <w:pPr>
        <w:pStyle w:val="Default"/>
        <w:rPr>
          <w:rFonts w:ascii="Arial" w:hAnsi="Arial" w:cs="Arial"/>
          <w:sz w:val="20"/>
          <w:szCs w:val="20"/>
        </w:rPr>
      </w:pPr>
      <w:r>
        <w:rPr>
          <w:rFonts w:ascii="Arial" w:hAnsi="Arial" w:cs="Arial"/>
          <w:sz w:val="20"/>
          <w:szCs w:val="20"/>
        </w:rPr>
        <w:t xml:space="preserve">Оптимальность выбранной стратегии для достижения целей. </w:t>
      </w:r>
    </w:p>
    <w:p w:rsidR="007A47BF" w:rsidRDefault="00A16F3B">
      <w:pPr>
        <w:pStyle w:val="Default"/>
        <w:jc w:val="both"/>
        <w:rPr>
          <w:rFonts w:ascii="Arial" w:hAnsi="Arial" w:cs="Arial"/>
          <w:sz w:val="20"/>
          <w:szCs w:val="20"/>
        </w:rPr>
      </w:pPr>
      <w:r>
        <w:rPr>
          <w:rFonts w:ascii="Arial" w:hAnsi="Arial" w:cs="Arial"/>
          <w:sz w:val="20"/>
          <w:szCs w:val="20"/>
        </w:rPr>
        <w:t xml:space="preserve">Наличие индикаторов (количественных и качественных), по которым возможно определить эффективность проекта. </w:t>
      </w:r>
    </w:p>
    <w:p w:rsidR="007A47BF" w:rsidRDefault="007A47BF">
      <w:pPr>
        <w:pStyle w:val="Default"/>
        <w:rPr>
          <w:rFonts w:ascii="Arial" w:hAnsi="Arial" w:cs="Arial"/>
          <w:sz w:val="20"/>
          <w:szCs w:val="20"/>
        </w:rPr>
      </w:pPr>
    </w:p>
    <w:p w:rsidR="007A47BF" w:rsidRDefault="00A16F3B">
      <w:pPr>
        <w:pStyle w:val="Default"/>
        <w:rPr>
          <w:rFonts w:ascii="Arial" w:hAnsi="Arial" w:cs="Arial"/>
          <w:b/>
          <w:sz w:val="20"/>
          <w:szCs w:val="20"/>
        </w:rPr>
      </w:pPr>
      <w:r>
        <w:rPr>
          <w:rFonts w:ascii="Arial" w:hAnsi="Arial" w:cs="Arial"/>
          <w:b/>
          <w:sz w:val="20"/>
          <w:szCs w:val="20"/>
        </w:rPr>
        <w:t>Степень разработанности проектной идеи:</w:t>
      </w:r>
    </w:p>
    <w:p w:rsidR="007A47BF" w:rsidRDefault="00A16F3B">
      <w:pPr>
        <w:pStyle w:val="Default"/>
        <w:rPr>
          <w:rFonts w:ascii="Arial" w:hAnsi="Arial" w:cs="Arial"/>
          <w:sz w:val="20"/>
          <w:szCs w:val="20"/>
        </w:rPr>
      </w:pPr>
      <w:r>
        <w:rPr>
          <w:rFonts w:ascii="Arial" w:hAnsi="Arial" w:cs="Arial"/>
          <w:sz w:val="20"/>
          <w:szCs w:val="20"/>
        </w:rPr>
        <w:t>Наличие поддержки проекта на местном уровне.</w:t>
      </w:r>
    </w:p>
    <w:p w:rsidR="007A47BF" w:rsidRDefault="00A16F3B">
      <w:pPr>
        <w:pStyle w:val="Default"/>
        <w:rPr>
          <w:rFonts w:ascii="Arial" w:hAnsi="Arial" w:cs="Arial"/>
          <w:sz w:val="20"/>
          <w:szCs w:val="20"/>
        </w:rPr>
      </w:pPr>
      <w:r>
        <w:rPr>
          <w:rFonts w:ascii="Arial" w:hAnsi="Arial" w:cs="Arial"/>
          <w:sz w:val="20"/>
          <w:szCs w:val="20"/>
        </w:rPr>
        <w:t>Перспективы дальнейшего развития проекта.</w:t>
      </w:r>
    </w:p>
    <w:p w:rsidR="007A47BF" w:rsidRDefault="00A16F3B">
      <w:pPr>
        <w:pStyle w:val="Default"/>
        <w:rPr>
          <w:rFonts w:ascii="Arial" w:hAnsi="Arial" w:cs="Arial"/>
          <w:sz w:val="20"/>
          <w:szCs w:val="20"/>
        </w:rPr>
      </w:pPr>
      <w:r>
        <w:rPr>
          <w:rFonts w:ascii="Arial" w:hAnsi="Arial" w:cs="Arial"/>
          <w:sz w:val="20"/>
          <w:szCs w:val="20"/>
        </w:rPr>
        <w:t>Измеримость и конкретность ожидаемых результатов.</w:t>
      </w:r>
    </w:p>
    <w:p w:rsidR="007A47BF" w:rsidRDefault="00A16F3B">
      <w:pPr>
        <w:pStyle w:val="Default"/>
        <w:rPr>
          <w:rFonts w:ascii="Arial" w:hAnsi="Arial" w:cs="Arial"/>
          <w:sz w:val="20"/>
          <w:szCs w:val="20"/>
        </w:rPr>
      </w:pPr>
      <w:r>
        <w:rPr>
          <w:rFonts w:ascii="Arial" w:hAnsi="Arial" w:cs="Arial"/>
          <w:sz w:val="20"/>
          <w:szCs w:val="20"/>
        </w:rPr>
        <w:t>Соответствие механизмов реализации проекта ожидаемым результатам.</w:t>
      </w:r>
    </w:p>
    <w:p w:rsidR="007A47BF" w:rsidRDefault="007A47BF">
      <w:pPr>
        <w:pStyle w:val="Default"/>
        <w:rPr>
          <w:rFonts w:ascii="Arial" w:hAnsi="Arial" w:cs="Arial"/>
          <w:sz w:val="20"/>
          <w:szCs w:val="20"/>
        </w:rPr>
      </w:pPr>
    </w:p>
    <w:p w:rsidR="007A47BF" w:rsidRDefault="00A16F3B">
      <w:pPr>
        <w:pStyle w:val="Default"/>
        <w:rPr>
          <w:rFonts w:ascii="Arial" w:hAnsi="Arial" w:cs="Arial"/>
          <w:sz w:val="20"/>
          <w:szCs w:val="20"/>
        </w:rPr>
      </w:pPr>
      <w:r>
        <w:rPr>
          <w:rFonts w:ascii="Arial" w:hAnsi="Arial" w:cs="Arial"/>
          <w:b/>
          <w:bCs/>
          <w:sz w:val="20"/>
          <w:szCs w:val="20"/>
        </w:rPr>
        <w:t>Экономическая эффективность проекта:</w:t>
      </w:r>
    </w:p>
    <w:p w:rsidR="007A47BF" w:rsidRDefault="00A16F3B">
      <w:pPr>
        <w:pStyle w:val="Default"/>
        <w:rPr>
          <w:rFonts w:ascii="Arial" w:hAnsi="Arial" w:cs="Arial"/>
          <w:sz w:val="20"/>
          <w:szCs w:val="20"/>
        </w:rPr>
      </w:pPr>
      <w:r>
        <w:rPr>
          <w:rFonts w:ascii="Arial" w:hAnsi="Arial" w:cs="Arial"/>
          <w:sz w:val="20"/>
          <w:szCs w:val="20"/>
        </w:rPr>
        <w:t>Соотношение затрат и результатов проекта.</w:t>
      </w:r>
    </w:p>
    <w:p w:rsidR="007A47BF" w:rsidRDefault="00A16F3B">
      <w:pPr>
        <w:pStyle w:val="Default"/>
        <w:rPr>
          <w:rFonts w:ascii="Arial" w:hAnsi="Arial" w:cs="Arial"/>
          <w:sz w:val="20"/>
          <w:szCs w:val="20"/>
        </w:rPr>
      </w:pPr>
      <w:r>
        <w:rPr>
          <w:rFonts w:ascii="Arial" w:hAnsi="Arial" w:cs="Arial"/>
          <w:sz w:val="20"/>
          <w:szCs w:val="20"/>
        </w:rPr>
        <w:t>Обоснованность привлекаемого персонала и других прямых затрат.</w:t>
      </w:r>
    </w:p>
    <w:p w:rsidR="007A47BF" w:rsidRDefault="00A16F3B">
      <w:pPr>
        <w:pStyle w:val="Default"/>
        <w:rPr>
          <w:rFonts w:ascii="Arial" w:hAnsi="Arial" w:cs="Arial"/>
          <w:sz w:val="20"/>
          <w:szCs w:val="20"/>
        </w:rPr>
      </w:pPr>
      <w:r>
        <w:rPr>
          <w:rFonts w:ascii="Arial" w:hAnsi="Arial" w:cs="Arial"/>
          <w:sz w:val="20"/>
          <w:szCs w:val="20"/>
        </w:rPr>
        <w:t>Стоимость товаров и услуг, запрашиваемых в целях реализации проекта.</w:t>
      </w:r>
    </w:p>
    <w:p w:rsidR="007A47BF" w:rsidRDefault="00A16F3B">
      <w:pPr>
        <w:pStyle w:val="Default"/>
        <w:rPr>
          <w:rFonts w:ascii="Arial" w:hAnsi="Arial" w:cs="Arial"/>
          <w:sz w:val="20"/>
          <w:szCs w:val="20"/>
        </w:rPr>
      </w:pPr>
      <w:r>
        <w:rPr>
          <w:rFonts w:ascii="Arial" w:hAnsi="Arial" w:cs="Arial"/>
          <w:sz w:val="20"/>
          <w:szCs w:val="20"/>
        </w:rPr>
        <w:t>Привлечение средств из других источников на реализацию или развитие проекта.</w:t>
      </w:r>
    </w:p>
    <w:p w:rsidR="007A47BF" w:rsidRDefault="007A47BF">
      <w:pPr>
        <w:jc w:val="both"/>
        <w:rPr>
          <w:rFonts w:ascii="Arial" w:hAnsi="Arial" w:cs="Arial"/>
          <w:b/>
          <w:sz w:val="20"/>
          <w:szCs w:val="20"/>
        </w:rPr>
      </w:pPr>
    </w:p>
    <w:p w:rsidR="007A47BF" w:rsidRDefault="00A16F3B">
      <w:pPr>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Под партнерами в рамках реализации проекта понимаются организации или частные лица, которые оказывают Организации-заявителю </w:t>
      </w:r>
      <w:r>
        <w:rPr>
          <w:rFonts w:ascii="Arial" w:hAnsi="Arial" w:cs="Arial"/>
          <w:b/>
          <w:sz w:val="20"/>
          <w:szCs w:val="20"/>
        </w:rPr>
        <w:t>безвозмездную помощь</w:t>
      </w:r>
      <w:r>
        <w:rPr>
          <w:rFonts w:ascii="Arial" w:hAnsi="Arial" w:cs="Arial"/>
          <w:sz w:val="20"/>
          <w:szCs w:val="20"/>
        </w:rPr>
        <w:t xml:space="preserve"> (финансовую и нефинансовую). Не являются партнерами люди или организации, которые выступают в качестве подрядчиков на выполнение работ, предоставляют платные услуги, товары, материалы. </w:t>
      </w:r>
    </w:p>
    <w:p w:rsidR="007A47BF" w:rsidRDefault="007A47BF">
      <w:pPr>
        <w:jc w:val="both"/>
        <w:rPr>
          <w:rFonts w:ascii="Arial" w:hAnsi="Arial" w:cs="Arial"/>
          <w:sz w:val="20"/>
          <w:szCs w:val="20"/>
        </w:rPr>
      </w:pPr>
    </w:p>
    <w:p w:rsidR="007A47BF" w:rsidRDefault="00A16F3B">
      <w:pPr>
        <w:pStyle w:val="11"/>
        <w:numPr>
          <w:ilvl w:val="0"/>
          <w:numId w:val="1"/>
        </w:numPr>
        <w:rPr>
          <w:rFonts w:ascii="Arial" w:hAnsi="Arial" w:cs="Arial"/>
          <w:b/>
          <w:color w:val="FF0000"/>
          <w:u w:color="FF0000"/>
        </w:rPr>
      </w:pPr>
      <w:r>
        <w:rPr>
          <w:rFonts w:ascii="Arial" w:hAnsi="Arial" w:cs="Arial"/>
          <w:b/>
          <w:color w:val="FF0000"/>
          <w:u w:color="FF0000"/>
        </w:rPr>
        <w:t>ПРОЦЕДУРА РАССМОТРЕНИЯ ЗАЯВОК, ОПРЕДЕЛЕНИЕ И ОБЪЯВЛЕНИЕ ПОБЕДИТЕЛЕЙ</w:t>
      </w:r>
    </w:p>
    <w:p w:rsidR="007A47BF" w:rsidRDefault="00A16F3B">
      <w:pPr>
        <w:pStyle w:val="11"/>
        <w:jc w:val="both"/>
        <w:rPr>
          <w:rFonts w:ascii="Arial" w:hAnsi="Arial" w:cs="Arial"/>
          <w:b/>
          <w:highlight w:val="yellow"/>
        </w:rPr>
      </w:pPr>
      <w:r>
        <w:rPr>
          <w:rFonts w:ascii="Arial" w:hAnsi="Arial" w:cs="Arial"/>
          <w:b/>
          <w:u w:val="thick" w:color="FF0000"/>
        </w:rPr>
        <w:t xml:space="preserve"> </w:t>
      </w:r>
    </w:p>
    <w:p w:rsidR="007A47BF" w:rsidRDefault="00A16F3B">
      <w:pPr>
        <w:pStyle w:val="af6"/>
        <w:numPr>
          <w:ilvl w:val="1"/>
          <w:numId w:val="1"/>
        </w:numPr>
        <w:spacing w:before="0" w:after="120"/>
        <w:ind w:left="0" w:right="23" w:firstLine="0"/>
        <w:jc w:val="both"/>
        <w:rPr>
          <w:rFonts w:ascii="Arial" w:hAnsi="Arial" w:cs="Arial"/>
          <w:b w:val="0"/>
          <w:sz w:val="20"/>
        </w:rPr>
      </w:pPr>
      <w:r>
        <w:rPr>
          <w:rFonts w:ascii="Arial" w:hAnsi="Arial" w:cs="Arial"/>
          <w:b w:val="0"/>
          <w:sz w:val="20"/>
        </w:rPr>
        <w:t>К рассмотрению допускаются только полностью укомплектованные заявки, поданные в установленный срок.</w:t>
      </w:r>
    </w:p>
    <w:p w:rsidR="007A47BF" w:rsidRDefault="00A16F3B">
      <w:pPr>
        <w:pStyle w:val="af6"/>
        <w:spacing w:before="0" w:after="120"/>
        <w:ind w:right="23"/>
        <w:jc w:val="both"/>
        <w:rPr>
          <w:rFonts w:ascii="Arial" w:hAnsi="Arial" w:cs="Arial"/>
          <w:b w:val="0"/>
          <w:sz w:val="20"/>
          <w:highlight w:val="yellow"/>
        </w:rPr>
      </w:pPr>
      <w:r>
        <w:rPr>
          <w:rFonts w:ascii="Arial" w:hAnsi="Arial" w:cs="Arial"/>
          <w:b w:val="0"/>
          <w:sz w:val="20"/>
        </w:rPr>
        <w:t xml:space="preserve">12.2. Заявки рассматриваются Экспертным советом, который определит проекты-победители, набравшие максимальное количество баллов. </w:t>
      </w:r>
      <w:r>
        <w:rPr>
          <w:rFonts w:ascii="Arial" w:hAnsi="Arial" w:cs="Arial"/>
          <w:b w:val="0"/>
          <w:i/>
          <w:sz w:val="20"/>
        </w:rPr>
        <w:t xml:space="preserve">Экспертный совет – специальный коллегиальный орган, задача которого определить лучшие проекты и рекомендовать их к финансированию Компанией. Он представлен специалистами социальной сферы, авторитетными представителями местной </w:t>
      </w:r>
      <w:r>
        <w:rPr>
          <w:rFonts w:ascii="Arial" w:hAnsi="Arial" w:cs="Arial"/>
          <w:b w:val="0"/>
          <w:i/>
          <w:color w:val="000000" w:themeColor="text1"/>
          <w:sz w:val="20"/>
        </w:rPr>
        <w:t xml:space="preserve">власти. </w:t>
      </w:r>
    </w:p>
    <w:p w:rsidR="007A47BF" w:rsidRDefault="00A16F3B">
      <w:pPr>
        <w:pStyle w:val="af6"/>
        <w:numPr>
          <w:ilvl w:val="1"/>
          <w:numId w:val="4"/>
        </w:numPr>
        <w:spacing w:before="0" w:after="120"/>
        <w:ind w:left="0" w:right="23" w:hanging="9"/>
        <w:jc w:val="both"/>
        <w:rPr>
          <w:rFonts w:ascii="Arial" w:hAnsi="Arial" w:cs="Arial"/>
          <w:b w:val="0"/>
          <w:sz w:val="20"/>
        </w:rPr>
      </w:pPr>
      <w:r>
        <w:rPr>
          <w:rFonts w:ascii="Arial" w:hAnsi="Arial" w:cs="Arial"/>
          <w:b w:val="0"/>
          <w:sz w:val="20"/>
        </w:rPr>
        <w:t>Совет может обратиться к заявителям Конкурса для разъяснения отдельных положений, а также предложить предоставить развернутое описание проекта или дать рекомендации по доработке проекта.</w:t>
      </w:r>
    </w:p>
    <w:p w:rsidR="007A47BF" w:rsidRDefault="00A16F3B">
      <w:pPr>
        <w:pStyle w:val="af6"/>
        <w:numPr>
          <w:ilvl w:val="1"/>
          <w:numId w:val="4"/>
        </w:numPr>
        <w:spacing w:before="0" w:after="120"/>
        <w:ind w:left="0" w:right="23" w:hanging="9"/>
        <w:jc w:val="both"/>
        <w:rPr>
          <w:rFonts w:ascii="Arial" w:hAnsi="Arial" w:cs="Arial"/>
          <w:b w:val="0"/>
          <w:sz w:val="20"/>
        </w:rPr>
      </w:pPr>
      <w:r>
        <w:rPr>
          <w:rFonts w:ascii="Arial" w:hAnsi="Arial" w:cs="Arial"/>
          <w:b w:val="0"/>
          <w:sz w:val="20"/>
        </w:rPr>
        <w:t>Заявители должны будут доработать проекты в соответствии с рекомендациями совета.</w:t>
      </w:r>
    </w:p>
    <w:p w:rsidR="007A47BF" w:rsidRDefault="007A47BF">
      <w:pPr>
        <w:jc w:val="both"/>
        <w:textAlignment w:val="top"/>
        <w:rPr>
          <w:rFonts w:ascii="Arial" w:hAnsi="Arial" w:cs="Arial"/>
          <w:b/>
          <w:sz w:val="20"/>
          <w:szCs w:val="20"/>
        </w:rPr>
      </w:pPr>
    </w:p>
    <w:p w:rsidR="007A47BF" w:rsidRDefault="00A16F3B">
      <w:pPr>
        <w:ind w:hanging="9"/>
        <w:jc w:val="both"/>
        <w:textAlignment w:val="top"/>
        <w:rPr>
          <w:rFonts w:ascii="Arial" w:hAnsi="Arial" w:cs="Arial"/>
          <w:b/>
          <w:sz w:val="20"/>
          <w:szCs w:val="20"/>
        </w:rPr>
      </w:pPr>
      <w:r>
        <w:rPr>
          <w:rFonts w:ascii="Arial" w:hAnsi="Arial" w:cs="Arial"/>
          <w:b/>
          <w:sz w:val="20"/>
          <w:szCs w:val="20"/>
        </w:rPr>
        <w:t>Компания оставляет за собой право не сообщать участникам о причинах отклонения заявок. Заявки не рецензируются, материалы, поданные на конкурс, не возвращаются.</w:t>
      </w:r>
    </w:p>
    <w:p w:rsidR="007A47BF" w:rsidRDefault="007A47BF">
      <w:pPr>
        <w:jc w:val="both"/>
        <w:textAlignment w:val="top"/>
        <w:rPr>
          <w:rFonts w:ascii="Arial" w:hAnsi="Arial" w:cs="Arial"/>
          <w:sz w:val="20"/>
          <w:szCs w:val="20"/>
        </w:rPr>
      </w:pPr>
    </w:p>
    <w:p w:rsidR="007A47BF" w:rsidRDefault="00A16F3B">
      <w:pPr>
        <w:pStyle w:val="11"/>
        <w:numPr>
          <w:ilvl w:val="0"/>
          <w:numId w:val="4"/>
        </w:numPr>
        <w:rPr>
          <w:rFonts w:ascii="Arial" w:hAnsi="Arial" w:cs="Arial"/>
          <w:b/>
          <w:color w:val="FF0000"/>
          <w:u w:color="FF0000"/>
        </w:rPr>
      </w:pPr>
      <w:r>
        <w:rPr>
          <w:rFonts w:ascii="Arial" w:hAnsi="Arial" w:cs="Arial"/>
          <w:b/>
          <w:color w:val="FF0000"/>
          <w:u w:color="FF0000"/>
        </w:rPr>
        <w:t xml:space="preserve">УСЛОВИЯ ФИНАНСИРОВАНИЯ И РЕАЛИЗАЦИИ ПРОЕКТОВ </w:t>
      </w:r>
    </w:p>
    <w:p w:rsidR="007A47BF" w:rsidRDefault="007A47BF">
      <w:pPr>
        <w:autoSpaceDE w:val="0"/>
        <w:autoSpaceDN w:val="0"/>
        <w:adjustRightInd w:val="0"/>
        <w:rPr>
          <w:rFonts w:ascii="Arial" w:hAnsi="Arial" w:cs="Arial"/>
          <w:sz w:val="20"/>
          <w:szCs w:val="20"/>
        </w:rPr>
      </w:pPr>
    </w:p>
    <w:p w:rsidR="007A47BF" w:rsidRDefault="00A16F3B">
      <w:pPr>
        <w:pStyle w:val="11"/>
        <w:numPr>
          <w:ilvl w:val="1"/>
          <w:numId w:val="5"/>
        </w:numPr>
        <w:spacing w:after="120"/>
        <w:ind w:left="0" w:firstLine="0"/>
        <w:jc w:val="both"/>
        <w:rPr>
          <w:rFonts w:ascii="Arial" w:hAnsi="Arial" w:cs="Arial"/>
        </w:rPr>
      </w:pPr>
      <w:r>
        <w:rPr>
          <w:rFonts w:ascii="Arial" w:hAnsi="Arial" w:cs="Arial"/>
        </w:rPr>
        <w:t xml:space="preserve">По завершении Конкурса между предприятием Компании, организацией-победителем, потенциальным </w:t>
      </w:r>
      <w:proofErr w:type="spellStart"/>
      <w:r>
        <w:rPr>
          <w:rFonts w:ascii="Arial" w:hAnsi="Arial" w:cs="Arial"/>
        </w:rPr>
        <w:t>благополучателем</w:t>
      </w:r>
      <w:proofErr w:type="spellEnd"/>
      <w:r>
        <w:rPr>
          <w:rFonts w:ascii="Arial" w:hAnsi="Arial" w:cs="Arial"/>
        </w:rPr>
        <w:t xml:space="preserve"> и другими заинтересованными сторонами (например, городская администрация) заключается соответствующий договор, в котором закрепляются взаимные обязательства и ответственность сторон. </w:t>
      </w:r>
    </w:p>
    <w:p w:rsidR="007A47BF" w:rsidRDefault="00A16F3B">
      <w:pPr>
        <w:pStyle w:val="11"/>
        <w:numPr>
          <w:ilvl w:val="1"/>
          <w:numId w:val="5"/>
        </w:numPr>
        <w:spacing w:after="120"/>
        <w:ind w:left="0" w:firstLine="0"/>
        <w:jc w:val="both"/>
        <w:rPr>
          <w:rFonts w:ascii="Arial" w:hAnsi="Arial" w:cs="Arial"/>
        </w:rPr>
      </w:pPr>
      <w:r>
        <w:rPr>
          <w:rFonts w:ascii="Arial" w:hAnsi="Arial" w:cs="Arial"/>
        </w:rPr>
        <w:lastRenderedPageBreak/>
        <w:t>Для реализации проектов Организациям-победителям</w:t>
      </w:r>
      <w:r>
        <w:rPr>
          <w:rStyle w:val="af1"/>
          <w:rFonts w:ascii="Arial" w:hAnsi="Arial" w:cs="Arial"/>
          <w:b/>
          <w:color w:val="FF0000"/>
        </w:rPr>
        <w:footnoteReference w:id="1"/>
      </w:r>
      <w:r>
        <w:rPr>
          <w:rFonts w:ascii="Arial" w:hAnsi="Arial" w:cs="Arial"/>
        </w:rPr>
        <w:t xml:space="preserve"> будут перечислены средства на основании заключенных договоров в размере, утвержденном Экспертной комиссией. </w:t>
      </w:r>
    </w:p>
    <w:p w:rsidR="007A47BF" w:rsidRDefault="00A16F3B">
      <w:pPr>
        <w:pStyle w:val="11"/>
        <w:numPr>
          <w:ilvl w:val="1"/>
          <w:numId w:val="5"/>
        </w:numPr>
        <w:spacing w:after="120"/>
        <w:ind w:left="0" w:firstLine="0"/>
        <w:jc w:val="both"/>
        <w:rPr>
          <w:rFonts w:ascii="Arial" w:hAnsi="Arial" w:cs="Arial"/>
        </w:rPr>
      </w:pPr>
      <w:r>
        <w:rPr>
          <w:rFonts w:ascii="Arial" w:hAnsi="Arial" w:cs="Arial"/>
        </w:rPr>
        <w:t>Для заключения договора организации-победителю (и/или подрядной организации) необходимо предоставить дополнительно заверенные копии следующих документов:</w:t>
      </w:r>
    </w:p>
    <w:p w:rsidR="007A47BF" w:rsidRDefault="00A16F3B">
      <w:pPr>
        <w:pStyle w:val="11"/>
        <w:numPr>
          <w:ilvl w:val="0"/>
          <w:numId w:val="6"/>
        </w:numPr>
        <w:tabs>
          <w:tab w:val="left" w:pos="426"/>
        </w:tabs>
        <w:spacing w:before="120" w:after="120"/>
        <w:ind w:left="0" w:firstLine="0"/>
        <w:jc w:val="both"/>
        <w:rPr>
          <w:rFonts w:ascii="Arial" w:hAnsi="Arial" w:cs="Arial"/>
        </w:rPr>
      </w:pPr>
      <w:r>
        <w:rPr>
          <w:rFonts w:ascii="Arial" w:hAnsi="Arial" w:cs="Arial"/>
        </w:rPr>
        <w:t>справка банка об открытии счета организации (для бюджетных государственных и муниципальных организаций – справка об открытии/наличии специального счета);</w:t>
      </w:r>
    </w:p>
    <w:p w:rsidR="007A47BF" w:rsidRDefault="00A16F3B">
      <w:pPr>
        <w:pStyle w:val="11"/>
        <w:numPr>
          <w:ilvl w:val="0"/>
          <w:numId w:val="6"/>
        </w:numPr>
        <w:tabs>
          <w:tab w:val="left" w:pos="426"/>
        </w:tabs>
        <w:spacing w:before="120" w:after="120"/>
        <w:ind w:left="0" w:firstLine="0"/>
        <w:jc w:val="both"/>
        <w:rPr>
          <w:rFonts w:ascii="Arial" w:hAnsi="Arial" w:cs="Arial"/>
        </w:rPr>
      </w:pPr>
      <w:r>
        <w:rPr>
          <w:rFonts w:ascii="Arial" w:hAnsi="Arial" w:cs="Arial"/>
        </w:rPr>
        <w:t>справка об отсутствии задолженностей по уплате налогов и страховых взносов в бюджет и внебюджетные фонды.</w:t>
      </w:r>
    </w:p>
    <w:p w:rsidR="007A47BF" w:rsidRDefault="00A16F3B">
      <w:pPr>
        <w:pStyle w:val="11"/>
        <w:numPr>
          <w:ilvl w:val="1"/>
          <w:numId w:val="5"/>
        </w:numPr>
        <w:spacing w:before="120" w:after="120"/>
        <w:ind w:left="0" w:firstLine="0"/>
        <w:jc w:val="both"/>
        <w:rPr>
          <w:rFonts w:ascii="Arial" w:hAnsi="Arial" w:cs="Arial"/>
        </w:rPr>
      </w:pPr>
      <w:r>
        <w:rPr>
          <w:rFonts w:ascii="Arial" w:hAnsi="Arial" w:cs="Arial"/>
        </w:rPr>
        <w:t xml:space="preserve">Компания </w:t>
      </w:r>
      <w:r>
        <w:rPr>
          <w:rFonts w:ascii="Arial" w:hAnsi="Arial" w:cs="Arial"/>
          <w:b/>
          <w:u w:val="single"/>
        </w:rPr>
        <w:t>оставляет за собой право</w:t>
      </w:r>
      <w:r>
        <w:rPr>
          <w:rFonts w:ascii="Arial" w:hAnsi="Arial" w:cs="Arial"/>
          <w:b/>
        </w:rPr>
        <w:t>:</w:t>
      </w:r>
    </w:p>
    <w:p w:rsidR="007A47BF" w:rsidRDefault="00A16F3B">
      <w:pPr>
        <w:pStyle w:val="11"/>
        <w:numPr>
          <w:ilvl w:val="0"/>
          <w:numId w:val="6"/>
        </w:numPr>
        <w:spacing w:before="120" w:after="120"/>
        <w:ind w:left="0" w:firstLine="0"/>
        <w:jc w:val="both"/>
        <w:rPr>
          <w:rFonts w:ascii="Arial" w:hAnsi="Arial" w:cs="Arial"/>
        </w:rPr>
      </w:pPr>
      <w:r>
        <w:rPr>
          <w:rFonts w:ascii="Arial" w:hAnsi="Arial" w:cs="Arial"/>
        </w:rPr>
        <w:t xml:space="preserve">контролировать и участвовать в выборе подрядной организации для реализации проекта; </w:t>
      </w:r>
    </w:p>
    <w:p w:rsidR="007A47BF" w:rsidRDefault="00A16F3B">
      <w:pPr>
        <w:pStyle w:val="11"/>
        <w:numPr>
          <w:ilvl w:val="0"/>
          <w:numId w:val="6"/>
        </w:numPr>
        <w:spacing w:before="120" w:after="120"/>
        <w:ind w:left="0" w:firstLine="0"/>
        <w:jc w:val="both"/>
        <w:rPr>
          <w:rFonts w:ascii="Arial" w:hAnsi="Arial" w:cs="Arial"/>
        </w:rPr>
      </w:pPr>
      <w:r>
        <w:rPr>
          <w:rFonts w:ascii="Arial" w:hAnsi="Arial" w:cs="Arial"/>
        </w:rPr>
        <w:t xml:space="preserve">осуществлять мониторинг проекта; </w:t>
      </w:r>
    </w:p>
    <w:p w:rsidR="007A47BF" w:rsidRDefault="00A16F3B">
      <w:pPr>
        <w:pStyle w:val="11"/>
        <w:numPr>
          <w:ilvl w:val="0"/>
          <w:numId w:val="6"/>
        </w:numPr>
        <w:spacing w:before="120" w:after="120"/>
        <w:ind w:left="0" w:firstLine="0"/>
        <w:jc w:val="both"/>
        <w:rPr>
          <w:rFonts w:ascii="Arial" w:hAnsi="Arial" w:cs="Arial"/>
        </w:rPr>
      </w:pPr>
      <w:r>
        <w:rPr>
          <w:rFonts w:ascii="Arial" w:hAnsi="Arial" w:cs="Arial"/>
        </w:rPr>
        <w:t>контролировать целевое расходование средств по проекту.</w:t>
      </w:r>
    </w:p>
    <w:p w:rsidR="007A47BF" w:rsidRDefault="00A16F3B">
      <w:pPr>
        <w:pStyle w:val="11"/>
        <w:spacing w:before="120" w:after="120"/>
        <w:jc w:val="both"/>
        <w:rPr>
          <w:rFonts w:ascii="Arial" w:hAnsi="Arial" w:cs="Arial"/>
        </w:rPr>
      </w:pPr>
      <w:r>
        <w:rPr>
          <w:rFonts w:ascii="Arial" w:hAnsi="Arial" w:cs="Arial"/>
        </w:rPr>
        <w:t>В установленные сроки Организации-участники должны будут предоставлять в Компанию финансовый и содержательный отчеты, относящиеся к реализации проекта.</w:t>
      </w:r>
    </w:p>
    <w:p w:rsidR="007A47BF" w:rsidRDefault="00A16F3B">
      <w:pPr>
        <w:pStyle w:val="11"/>
        <w:numPr>
          <w:ilvl w:val="1"/>
          <w:numId w:val="5"/>
        </w:numPr>
        <w:spacing w:before="60" w:after="120"/>
        <w:ind w:left="0" w:firstLine="0"/>
        <w:jc w:val="both"/>
        <w:rPr>
          <w:rFonts w:ascii="Arial" w:hAnsi="Arial" w:cs="Arial"/>
        </w:rPr>
      </w:pPr>
      <w:r>
        <w:rPr>
          <w:rFonts w:ascii="Arial" w:hAnsi="Arial" w:cs="Arial"/>
        </w:rPr>
        <w:t>Если проект предполагает строительство или восстановление инфраструктурного объекта (или объекта благоустройства), то Организация-победитель принимает объект на баланс и осуществляет его дальнейшее содержание и обслуживание</w:t>
      </w:r>
      <w:r>
        <w:rPr>
          <w:rStyle w:val="af1"/>
          <w:rFonts w:ascii="Arial" w:hAnsi="Arial" w:cs="Arial"/>
          <w:b/>
          <w:color w:val="FF0000"/>
        </w:rPr>
        <w:footnoteReference w:id="2"/>
      </w:r>
      <w:r>
        <w:rPr>
          <w:rFonts w:ascii="Arial" w:hAnsi="Arial" w:cs="Arial"/>
        </w:rPr>
        <w:t xml:space="preserve">. При наличии соответствующей договоренности Организация-победитель может передать построенный объект в коммунальную собственность города. </w:t>
      </w:r>
    </w:p>
    <w:p w:rsidR="007A47BF" w:rsidRDefault="00A16F3B">
      <w:pPr>
        <w:pStyle w:val="11"/>
        <w:numPr>
          <w:ilvl w:val="1"/>
          <w:numId w:val="5"/>
        </w:numPr>
        <w:spacing w:before="60" w:after="120"/>
        <w:ind w:left="0" w:firstLine="0"/>
        <w:jc w:val="both"/>
        <w:rPr>
          <w:rFonts w:ascii="Arial" w:hAnsi="Arial" w:cs="Arial"/>
        </w:rPr>
      </w:pPr>
      <w:r>
        <w:rPr>
          <w:rFonts w:ascii="Arial" w:hAnsi="Arial" w:cs="Arial"/>
        </w:rPr>
        <w:t xml:space="preserve">Имущество, приобретенное на средства целевого пожертвования, должно использоваться строго по назначению. </w:t>
      </w:r>
    </w:p>
    <w:p w:rsidR="007A47BF" w:rsidRDefault="00A16F3B">
      <w:pPr>
        <w:pStyle w:val="11"/>
        <w:numPr>
          <w:ilvl w:val="1"/>
          <w:numId w:val="5"/>
        </w:numPr>
        <w:spacing w:before="120" w:after="120"/>
        <w:ind w:left="0" w:firstLine="0"/>
        <w:jc w:val="both"/>
        <w:rPr>
          <w:rFonts w:ascii="Arial" w:hAnsi="Arial" w:cs="Arial"/>
        </w:rPr>
      </w:pPr>
      <w:r>
        <w:rPr>
          <w:rFonts w:ascii="Arial" w:hAnsi="Arial" w:cs="Arial"/>
        </w:rPr>
        <w:t xml:space="preserve">Компания не берет на себя ответственность за получение согласований и/или разрешительной документации, которая может понадобиться Организации-победителю для реализации проекта (например, землеотвод). Компания может оказать победителю консультационные услуги и другое содействие в рамках своих возможностей. Степень и возможность содействия определяется Компанией в каждом конкретном случае. </w:t>
      </w:r>
    </w:p>
    <w:p w:rsidR="007A47BF" w:rsidRDefault="007A47BF">
      <w:pPr>
        <w:pStyle w:val="11"/>
        <w:tabs>
          <w:tab w:val="right" w:pos="9639"/>
        </w:tabs>
        <w:jc w:val="both"/>
        <w:rPr>
          <w:rFonts w:ascii="Arial" w:hAnsi="Arial" w:cs="Arial"/>
          <w:b/>
          <w:color w:val="FF0000"/>
          <w:u w:color="FF0000"/>
        </w:rPr>
      </w:pPr>
    </w:p>
    <w:p w:rsidR="007A47BF" w:rsidRDefault="00A16F3B">
      <w:pPr>
        <w:pStyle w:val="11"/>
        <w:tabs>
          <w:tab w:val="right" w:pos="9639"/>
        </w:tabs>
        <w:jc w:val="both"/>
        <w:rPr>
          <w:rFonts w:ascii="Arial" w:hAnsi="Arial" w:cs="Arial"/>
          <w:b/>
          <w:color w:val="FF0000"/>
          <w:u w:color="FF0000"/>
        </w:rPr>
      </w:pPr>
      <w:r>
        <w:rPr>
          <w:rFonts w:ascii="Arial" w:hAnsi="Arial" w:cs="Arial"/>
          <w:b/>
          <w:color w:val="FF0000"/>
          <w:u w:color="FF0000"/>
        </w:rPr>
        <w:t>14. ОГРАНИЧЕНИЯ КОНКУРСА</w:t>
      </w:r>
    </w:p>
    <w:p w:rsidR="007A47BF" w:rsidRDefault="007A47BF">
      <w:pPr>
        <w:pStyle w:val="ConsNormal"/>
        <w:ind w:right="0" w:firstLine="0"/>
        <w:jc w:val="both"/>
        <w:rPr>
          <w:b/>
        </w:rPr>
      </w:pPr>
    </w:p>
    <w:p w:rsidR="007A47BF" w:rsidRDefault="00A16F3B">
      <w:pPr>
        <w:pStyle w:val="ConsNormal"/>
        <w:ind w:right="0" w:firstLine="0"/>
        <w:jc w:val="both"/>
        <w:rPr>
          <w:b/>
        </w:rPr>
      </w:pPr>
      <w:r>
        <w:rPr>
          <w:b/>
        </w:rPr>
        <w:t>В Конкурсе не поддерживаются следующие направления деятельности и расходы:</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поддержка и/или участие в избирательных кампаниях;</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покупка офисной мебели, транспортных средств;</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поддержка текущей деятельности организации: заработная плата, аренда офиса и другие расходы, не связанные с реализацией проекта;</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покрытие долгов и убытков организации, оплата штрафов и пени;</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прямая гуманитарная и иная материальная помощь;</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оплата коммунальных расходов;</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оплата сотовой связи, приобретение мобильных телефонов;</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представительские и непредвиденные траты;</w:t>
      </w:r>
    </w:p>
    <w:p w:rsidR="007A47BF" w:rsidRDefault="00A16F3B">
      <w:pPr>
        <w:numPr>
          <w:ilvl w:val="0"/>
          <w:numId w:val="7"/>
        </w:numPr>
        <w:ind w:left="425" w:hanging="425"/>
        <w:jc w:val="both"/>
        <w:rPr>
          <w:rFonts w:ascii="Arial" w:hAnsi="Arial" w:cs="Arial"/>
          <w:color w:val="000000"/>
          <w:sz w:val="20"/>
          <w:szCs w:val="20"/>
        </w:rPr>
      </w:pPr>
      <w:proofErr w:type="spellStart"/>
      <w:r>
        <w:rPr>
          <w:rFonts w:ascii="Arial" w:hAnsi="Arial" w:cs="Arial"/>
          <w:color w:val="000000"/>
          <w:sz w:val="20"/>
          <w:szCs w:val="20"/>
        </w:rPr>
        <w:t>грантмейкинг</w:t>
      </w:r>
      <w:proofErr w:type="spellEnd"/>
      <w:r>
        <w:rPr>
          <w:rFonts w:ascii="Arial" w:hAnsi="Arial" w:cs="Arial"/>
          <w:color w:val="000000"/>
          <w:sz w:val="20"/>
          <w:szCs w:val="20"/>
        </w:rPr>
        <w:t xml:space="preserve"> (предоставление грантов, пожертвований) иным организациям и (или) частным лицам;</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t>осуществление деятельности, которая может привести к дискриминации по признаку пола, расы, вероисповедания, возраста и сексуальной ориентации, а также иная деятельность, противоречащая Конституции Украины;</w:t>
      </w:r>
    </w:p>
    <w:p w:rsidR="007A47BF" w:rsidRDefault="00A16F3B">
      <w:pPr>
        <w:numPr>
          <w:ilvl w:val="0"/>
          <w:numId w:val="7"/>
        </w:numPr>
        <w:ind w:left="425" w:hanging="425"/>
        <w:jc w:val="both"/>
        <w:rPr>
          <w:rFonts w:ascii="Arial" w:hAnsi="Arial" w:cs="Arial"/>
          <w:color w:val="000000"/>
          <w:sz w:val="20"/>
          <w:szCs w:val="20"/>
        </w:rPr>
      </w:pPr>
      <w:r>
        <w:rPr>
          <w:rFonts w:ascii="Arial" w:hAnsi="Arial" w:cs="Arial"/>
          <w:color w:val="000000"/>
          <w:sz w:val="20"/>
          <w:szCs w:val="20"/>
        </w:rPr>
        <w:lastRenderedPageBreak/>
        <w:t>осуществление деятельности, которая может оказать негативное влияние на окружающую природную среду.</w:t>
      </w:r>
    </w:p>
    <w:p w:rsidR="007A47BF" w:rsidRDefault="00A16F3B">
      <w:pPr>
        <w:tabs>
          <w:tab w:val="left" w:pos="720"/>
        </w:tabs>
        <w:spacing w:before="240" w:after="120"/>
        <w:jc w:val="both"/>
        <w:rPr>
          <w:rFonts w:ascii="Arial" w:hAnsi="Arial" w:cs="Arial"/>
          <w:b/>
          <w:sz w:val="20"/>
          <w:szCs w:val="20"/>
        </w:rPr>
      </w:pPr>
      <w:r>
        <w:rPr>
          <w:rFonts w:ascii="Arial" w:hAnsi="Arial" w:cs="Arial"/>
          <w:b/>
          <w:sz w:val="20"/>
          <w:szCs w:val="20"/>
        </w:rPr>
        <w:t xml:space="preserve">ОГРАНИЧЕНИЯ ПО БЮЖЕТУ ПРОЕКТА: </w:t>
      </w:r>
    </w:p>
    <w:p w:rsidR="007A47BF" w:rsidRDefault="00A16F3B">
      <w:pPr>
        <w:numPr>
          <w:ilvl w:val="0"/>
          <w:numId w:val="7"/>
        </w:numPr>
        <w:ind w:left="0" w:firstLine="0"/>
        <w:jc w:val="both"/>
        <w:rPr>
          <w:rFonts w:ascii="Arial" w:hAnsi="Arial" w:cs="Arial"/>
          <w:color w:val="000000"/>
          <w:sz w:val="20"/>
          <w:szCs w:val="20"/>
        </w:rPr>
      </w:pPr>
      <w:r>
        <w:rPr>
          <w:rFonts w:ascii="Arial" w:hAnsi="Arial" w:cs="Arial"/>
          <w:color w:val="000000"/>
          <w:sz w:val="20"/>
          <w:szCs w:val="20"/>
        </w:rPr>
        <w:t>расходы по статье «Оплата труда» (включая налоги) не должны превышать 10 % от запрашиваемой суммы;</w:t>
      </w:r>
    </w:p>
    <w:p w:rsidR="007A47BF" w:rsidRDefault="00A16F3B">
      <w:pPr>
        <w:numPr>
          <w:ilvl w:val="0"/>
          <w:numId w:val="7"/>
        </w:numPr>
        <w:ind w:left="0" w:firstLine="0"/>
        <w:jc w:val="both"/>
        <w:rPr>
          <w:rFonts w:ascii="Arial" w:hAnsi="Arial" w:cs="Arial"/>
          <w:color w:val="000000"/>
          <w:sz w:val="20"/>
          <w:szCs w:val="20"/>
        </w:rPr>
      </w:pPr>
      <w:r>
        <w:rPr>
          <w:rFonts w:ascii="Arial" w:hAnsi="Arial" w:cs="Arial"/>
          <w:color w:val="000000"/>
          <w:sz w:val="20"/>
          <w:szCs w:val="20"/>
        </w:rPr>
        <w:t>расходы по статье административные расходы не должны превышать 10% от запрашиваемой суммы.</w:t>
      </w:r>
    </w:p>
    <w:p w:rsidR="007A47BF" w:rsidRDefault="007A47BF">
      <w:pPr>
        <w:pStyle w:val="11"/>
        <w:rPr>
          <w:rFonts w:ascii="Arial" w:hAnsi="Arial" w:cs="Arial"/>
          <w:b/>
          <w:color w:val="FF0000"/>
          <w:u w:color="FF0000"/>
        </w:rPr>
      </w:pPr>
    </w:p>
    <w:p w:rsidR="007A47BF" w:rsidRDefault="00A16F3B">
      <w:pPr>
        <w:pStyle w:val="11"/>
        <w:rPr>
          <w:rFonts w:ascii="Arial" w:hAnsi="Arial" w:cs="Arial"/>
          <w:b/>
          <w:color w:val="FF0000"/>
          <w:u w:color="FF0000"/>
        </w:rPr>
      </w:pPr>
      <w:r>
        <w:rPr>
          <w:rFonts w:ascii="Arial" w:hAnsi="Arial" w:cs="Arial"/>
          <w:b/>
          <w:color w:val="FF0000"/>
          <w:u w:color="FF0000"/>
        </w:rPr>
        <w:t>15. ДОПОЛНИТЕЛЬНЫЕ УСЛОВИЯ</w:t>
      </w:r>
    </w:p>
    <w:p w:rsidR="007A47BF" w:rsidRDefault="007A47BF">
      <w:pPr>
        <w:pStyle w:val="11"/>
        <w:ind w:left="360"/>
        <w:rPr>
          <w:rFonts w:ascii="Arial" w:hAnsi="Arial" w:cs="Arial"/>
          <w:b/>
          <w:color w:val="FF0000"/>
          <w:u w:color="FF0000"/>
        </w:rPr>
      </w:pPr>
    </w:p>
    <w:p w:rsidR="007A47BF" w:rsidRDefault="00A16F3B">
      <w:pPr>
        <w:pStyle w:val="a7"/>
        <w:spacing w:after="120"/>
        <w:jc w:val="both"/>
        <w:rPr>
          <w:rFonts w:ascii="Arial" w:hAnsi="Arial" w:cs="Arial"/>
        </w:rPr>
      </w:pPr>
      <w:r>
        <w:rPr>
          <w:rFonts w:ascii="Arial" w:hAnsi="Arial" w:cs="Arial"/>
        </w:rPr>
        <w:t xml:space="preserve">15.1. Экспертный совет оставляет за собой право, по согласованию с Компанией, вносить изменения в положение Конкурса, заранее предупредив об этом участников. </w:t>
      </w:r>
    </w:p>
    <w:p w:rsidR="007A47BF" w:rsidRDefault="00A16F3B">
      <w:pPr>
        <w:spacing w:after="120"/>
        <w:jc w:val="both"/>
        <w:rPr>
          <w:rFonts w:ascii="Arial" w:hAnsi="Arial" w:cs="Arial"/>
          <w:sz w:val="20"/>
          <w:szCs w:val="20"/>
        </w:rPr>
      </w:pPr>
      <w:r>
        <w:rPr>
          <w:rFonts w:ascii="Arial" w:hAnsi="Arial" w:cs="Arial"/>
          <w:sz w:val="20"/>
          <w:szCs w:val="20"/>
        </w:rPr>
        <w:t>15.2. Факт участия в Конкурсе означает, что все участвующие организации соглашаются с правилами, установленными данным Положением о Конкурсе, а также с тем, что название их организации, имена, фамилии и фотографии реализованного проекта могут быть использованы Организатором Конкурса.</w:t>
      </w:r>
    </w:p>
    <w:sectPr w:rsidR="007A47BF">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AD" w:rsidRDefault="001670AD">
      <w:r>
        <w:separator/>
      </w:r>
    </w:p>
  </w:endnote>
  <w:endnote w:type="continuationSeparator" w:id="0">
    <w:p w:rsidR="001670AD" w:rsidRDefault="0016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BF" w:rsidRDefault="00A16F3B">
    <w:pPr>
      <w:pStyle w:val="a9"/>
      <w:rPr>
        <w:rFonts w:ascii="Arial" w:hAnsi="Arial" w:cs="Arial"/>
        <w:color w:val="FF0000"/>
        <w:sz w:val="22"/>
        <w:lang w:val="en-US"/>
      </w:rPr>
    </w:pPr>
    <w:r>
      <w:rPr>
        <w:rFonts w:ascii="Arial" w:hAnsi="Arial" w:cs="Arial"/>
        <w:color w:val="FF0000"/>
        <w:sz w:val="22"/>
        <w:lang w:val="en-US"/>
      </w:rPr>
      <w:t>www.zaporizhstal.com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AD" w:rsidRDefault="001670AD">
      <w:r>
        <w:separator/>
      </w:r>
    </w:p>
  </w:footnote>
  <w:footnote w:type="continuationSeparator" w:id="0">
    <w:p w:rsidR="001670AD" w:rsidRDefault="001670AD">
      <w:r>
        <w:continuationSeparator/>
      </w:r>
    </w:p>
  </w:footnote>
  <w:footnote w:id="1">
    <w:p w:rsidR="007A47BF" w:rsidRDefault="00A16F3B">
      <w:pPr>
        <w:pStyle w:val="af7"/>
        <w:ind w:left="0"/>
        <w:jc w:val="both"/>
        <w:rPr>
          <w:rFonts w:ascii="Arial" w:hAnsi="Arial" w:cs="Arial"/>
          <w:sz w:val="16"/>
          <w:szCs w:val="16"/>
        </w:rPr>
      </w:pPr>
      <w:r>
        <w:rPr>
          <w:rStyle w:val="af1"/>
          <w:rFonts w:ascii="Arial" w:hAnsi="Arial" w:cs="Arial"/>
          <w:sz w:val="16"/>
          <w:szCs w:val="16"/>
        </w:rPr>
        <w:footnoteRef/>
      </w:r>
      <w:r>
        <w:rPr>
          <w:rFonts w:ascii="Arial" w:hAnsi="Arial" w:cs="Arial"/>
          <w:sz w:val="16"/>
          <w:szCs w:val="16"/>
        </w:rPr>
        <w:t xml:space="preserve"> Если неприбыльная организация согласно уставу, не имеет право финансировать реализацию проекта путем перечисления денежных средств подрядчику, то организация-победитель, совместно с ПАО «</w:t>
      </w:r>
      <w:proofErr w:type="spellStart"/>
      <w:r>
        <w:rPr>
          <w:rFonts w:ascii="Arial" w:hAnsi="Arial" w:cs="Arial"/>
          <w:sz w:val="16"/>
          <w:szCs w:val="16"/>
        </w:rPr>
        <w:t>Запорожсталь</w:t>
      </w:r>
      <w:proofErr w:type="spellEnd"/>
      <w:r>
        <w:rPr>
          <w:rFonts w:ascii="Arial" w:hAnsi="Arial" w:cs="Arial"/>
          <w:sz w:val="16"/>
          <w:szCs w:val="16"/>
        </w:rPr>
        <w:t>» могут осуществить выбор подрядчика с последующим перечислением денежных средств от предприятия непосредственно организации-подрядчику. При этом реализация проекта и контроль работы подрядной организации остается ответственностью Организации-победителя.</w:t>
      </w:r>
    </w:p>
  </w:footnote>
  <w:footnote w:id="2">
    <w:p w:rsidR="007A47BF" w:rsidRDefault="00A16F3B">
      <w:pPr>
        <w:pStyle w:val="ab"/>
        <w:spacing w:before="120"/>
        <w:jc w:val="both"/>
        <w:rPr>
          <w:rFonts w:ascii="Arial" w:hAnsi="Arial" w:cs="Arial"/>
          <w:sz w:val="16"/>
          <w:szCs w:val="16"/>
        </w:rPr>
      </w:pPr>
      <w:r>
        <w:rPr>
          <w:rStyle w:val="af1"/>
          <w:rFonts w:ascii="Arial" w:hAnsi="Arial" w:cs="Arial"/>
          <w:sz w:val="16"/>
          <w:szCs w:val="16"/>
        </w:rPr>
        <w:footnoteRef/>
      </w:r>
      <w:r>
        <w:rPr>
          <w:rFonts w:ascii="Arial" w:hAnsi="Arial" w:cs="Arial"/>
          <w:sz w:val="16"/>
          <w:szCs w:val="16"/>
        </w:rPr>
        <w:t xml:space="preserve"> По согласованию с предприятием и городской администрацией, возможно, рассмотреть и согласовать совместное дальнейшее содержание и обслуживание объекта.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BF" w:rsidRDefault="00A16F3B">
    <w:pPr>
      <w:pStyle w:val="ad"/>
    </w:pPr>
    <w:r>
      <w:rPr>
        <w:noProof/>
        <w:lang w:val="en-US" w:eastAsia="en-US"/>
      </w:rPr>
      <w:drawing>
        <wp:inline distT="0" distB="0" distL="0" distR="0">
          <wp:extent cx="1701800" cy="664845"/>
          <wp:effectExtent l="0" t="0" r="0" b="0"/>
          <wp:docPr id="1" name="Рисунок 1" descr="D:\work\ОРР\МЭГ\Лого_человеч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work\ОРР\МЭГ\Лого_человече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4030" cy="665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left" w:pos="720"/>
        </w:tabs>
        <w:ind w:left="720" w:hanging="360"/>
      </w:pPr>
      <w:rPr>
        <w:rFonts w:ascii="Symbol" w:hAnsi="Symbol"/>
      </w:rPr>
    </w:lvl>
  </w:abstractNum>
  <w:abstractNum w:abstractNumId="1" w15:restartNumberingAfterBreak="0">
    <w:nsid w:val="0475304B"/>
    <w:multiLevelType w:val="multilevel"/>
    <w:tmpl w:val="0475304B"/>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1A9A35FA"/>
    <w:multiLevelType w:val="multilevel"/>
    <w:tmpl w:val="1A9A35FA"/>
    <w:lvl w:ilvl="0">
      <w:start w:val="1"/>
      <w:numFmt w:val="bullet"/>
      <w:lvlText w:val=""/>
      <w:lvlJc w:val="left"/>
      <w:pPr>
        <w:ind w:left="3491" w:hanging="360"/>
      </w:pPr>
      <w:rPr>
        <w:rFonts w:ascii="Symbol" w:hAnsi="Symbol" w:hint="default"/>
        <w:color w:val="auto"/>
        <w:sz w:val="22"/>
        <w:szCs w:val="22"/>
      </w:rPr>
    </w:lvl>
    <w:lvl w:ilvl="1">
      <w:start w:val="1"/>
      <w:numFmt w:val="bullet"/>
      <w:lvlText w:val="o"/>
      <w:lvlJc w:val="left"/>
      <w:pPr>
        <w:ind w:left="4211" w:hanging="360"/>
      </w:pPr>
      <w:rPr>
        <w:rFonts w:ascii="Courier New" w:hAnsi="Courier New" w:cs="Courier New" w:hint="default"/>
      </w:rPr>
    </w:lvl>
    <w:lvl w:ilvl="2">
      <w:start w:val="1"/>
      <w:numFmt w:val="bullet"/>
      <w:lvlText w:val=""/>
      <w:lvlJc w:val="left"/>
      <w:pPr>
        <w:ind w:left="4931" w:hanging="360"/>
      </w:pPr>
      <w:rPr>
        <w:rFonts w:ascii="Wingdings" w:hAnsi="Wingdings" w:hint="default"/>
      </w:rPr>
    </w:lvl>
    <w:lvl w:ilvl="3">
      <w:start w:val="1"/>
      <w:numFmt w:val="bullet"/>
      <w:lvlText w:val=""/>
      <w:lvlJc w:val="left"/>
      <w:pPr>
        <w:ind w:left="5651" w:hanging="360"/>
      </w:pPr>
      <w:rPr>
        <w:rFonts w:ascii="Symbol" w:hAnsi="Symbol" w:hint="default"/>
      </w:rPr>
    </w:lvl>
    <w:lvl w:ilvl="4">
      <w:start w:val="1"/>
      <w:numFmt w:val="bullet"/>
      <w:lvlText w:val="o"/>
      <w:lvlJc w:val="left"/>
      <w:pPr>
        <w:ind w:left="6371" w:hanging="360"/>
      </w:pPr>
      <w:rPr>
        <w:rFonts w:ascii="Courier New" w:hAnsi="Courier New" w:cs="Courier New" w:hint="default"/>
      </w:rPr>
    </w:lvl>
    <w:lvl w:ilvl="5">
      <w:start w:val="1"/>
      <w:numFmt w:val="bullet"/>
      <w:lvlText w:val=""/>
      <w:lvlJc w:val="left"/>
      <w:pPr>
        <w:ind w:left="7091" w:hanging="360"/>
      </w:pPr>
      <w:rPr>
        <w:rFonts w:ascii="Wingdings" w:hAnsi="Wingdings" w:hint="default"/>
      </w:rPr>
    </w:lvl>
    <w:lvl w:ilvl="6">
      <w:start w:val="1"/>
      <w:numFmt w:val="bullet"/>
      <w:lvlText w:val=""/>
      <w:lvlJc w:val="left"/>
      <w:pPr>
        <w:ind w:left="7811" w:hanging="360"/>
      </w:pPr>
      <w:rPr>
        <w:rFonts w:ascii="Symbol" w:hAnsi="Symbol" w:hint="default"/>
      </w:rPr>
    </w:lvl>
    <w:lvl w:ilvl="7">
      <w:start w:val="1"/>
      <w:numFmt w:val="bullet"/>
      <w:lvlText w:val="o"/>
      <w:lvlJc w:val="left"/>
      <w:pPr>
        <w:ind w:left="8531" w:hanging="360"/>
      </w:pPr>
      <w:rPr>
        <w:rFonts w:ascii="Courier New" w:hAnsi="Courier New" w:cs="Courier New" w:hint="default"/>
      </w:rPr>
    </w:lvl>
    <w:lvl w:ilvl="8">
      <w:start w:val="1"/>
      <w:numFmt w:val="bullet"/>
      <w:lvlText w:val=""/>
      <w:lvlJc w:val="left"/>
      <w:pPr>
        <w:ind w:left="9251" w:hanging="360"/>
      </w:pPr>
      <w:rPr>
        <w:rFonts w:ascii="Wingdings" w:hAnsi="Wingdings" w:hint="default"/>
      </w:rPr>
    </w:lvl>
  </w:abstractNum>
  <w:abstractNum w:abstractNumId="3" w15:restartNumberingAfterBreak="0">
    <w:nsid w:val="36213DB8"/>
    <w:multiLevelType w:val="multilevel"/>
    <w:tmpl w:val="36213DB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13317C"/>
    <w:multiLevelType w:val="multilevel"/>
    <w:tmpl w:val="3E13317C"/>
    <w:lvl w:ilvl="0">
      <w:start w:val="1"/>
      <w:numFmt w:val="decimal"/>
      <w:lvlText w:val="%1."/>
      <w:lvlJc w:val="left"/>
      <w:pPr>
        <w:ind w:left="360" w:hanging="360"/>
      </w:pPr>
      <w:rPr>
        <w:b/>
        <w:color w:val="FF0000"/>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5F0453A"/>
    <w:multiLevelType w:val="multilevel"/>
    <w:tmpl w:val="45F0453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60DE011C"/>
    <w:multiLevelType w:val="multilevel"/>
    <w:tmpl w:val="60DE011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47"/>
    <w:rsid w:val="000347C5"/>
    <w:rsid w:val="00073619"/>
    <w:rsid w:val="00080915"/>
    <w:rsid w:val="000916AA"/>
    <w:rsid w:val="000D6397"/>
    <w:rsid w:val="000E7185"/>
    <w:rsid w:val="00102257"/>
    <w:rsid w:val="001023A9"/>
    <w:rsid w:val="00104A90"/>
    <w:rsid w:val="00156A6D"/>
    <w:rsid w:val="001670AD"/>
    <w:rsid w:val="001824B0"/>
    <w:rsid w:val="001840AA"/>
    <w:rsid w:val="001A3AE6"/>
    <w:rsid w:val="001A48CE"/>
    <w:rsid w:val="001A6465"/>
    <w:rsid w:val="001C4364"/>
    <w:rsid w:val="001D7F3C"/>
    <w:rsid w:val="002370AD"/>
    <w:rsid w:val="002518C6"/>
    <w:rsid w:val="002544E7"/>
    <w:rsid w:val="00284C06"/>
    <w:rsid w:val="00286DC2"/>
    <w:rsid w:val="002B3C68"/>
    <w:rsid w:val="002B532A"/>
    <w:rsid w:val="002B7858"/>
    <w:rsid w:val="002C6973"/>
    <w:rsid w:val="002D60CC"/>
    <w:rsid w:val="002F1646"/>
    <w:rsid w:val="002F5449"/>
    <w:rsid w:val="002F6D97"/>
    <w:rsid w:val="003328BE"/>
    <w:rsid w:val="00375411"/>
    <w:rsid w:val="00377761"/>
    <w:rsid w:val="0038511F"/>
    <w:rsid w:val="00395B99"/>
    <w:rsid w:val="003A4B23"/>
    <w:rsid w:val="003F3CED"/>
    <w:rsid w:val="00426FBB"/>
    <w:rsid w:val="00473070"/>
    <w:rsid w:val="00475624"/>
    <w:rsid w:val="00485B44"/>
    <w:rsid w:val="00496192"/>
    <w:rsid w:val="004B0EEA"/>
    <w:rsid w:val="004C4235"/>
    <w:rsid w:val="004C4B4D"/>
    <w:rsid w:val="004E2747"/>
    <w:rsid w:val="00515B54"/>
    <w:rsid w:val="00520E46"/>
    <w:rsid w:val="005327F8"/>
    <w:rsid w:val="005414B6"/>
    <w:rsid w:val="0056581A"/>
    <w:rsid w:val="00581763"/>
    <w:rsid w:val="005830D3"/>
    <w:rsid w:val="00596FC0"/>
    <w:rsid w:val="005B480D"/>
    <w:rsid w:val="005B5C91"/>
    <w:rsid w:val="005E1C75"/>
    <w:rsid w:val="00627E03"/>
    <w:rsid w:val="00670152"/>
    <w:rsid w:val="00682963"/>
    <w:rsid w:val="006D4E2F"/>
    <w:rsid w:val="006D7A11"/>
    <w:rsid w:val="006E099F"/>
    <w:rsid w:val="007026DD"/>
    <w:rsid w:val="0072397A"/>
    <w:rsid w:val="00756B6F"/>
    <w:rsid w:val="00780CC2"/>
    <w:rsid w:val="007A47BF"/>
    <w:rsid w:val="007C76ED"/>
    <w:rsid w:val="007D10E4"/>
    <w:rsid w:val="007F404A"/>
    <w:rsid w:val="008033A8"/>
    <w:rsid w:val="00803A56"/>
    <w:rsid w:val="00816946"/>
    <w:rsid w:val="00822071"/>
    <w:rsid w:val="008317A1"/>
    <w:rsid w:val="008405FC"/>
    <w:rsid w:val="00850167"/>
    <w:rsid w:val="00860F92"/>
    <w:rsid w:val="008754E6"/>
    <w:rsid w:val="008B37C9"/>
    <w:rsid w:val="008B64CC"/>
    <w:rsid w:val="008D056E"/>
    <w:rsid w:val="008D5C19"/>
    <w:rsid w:val="008D6661"/>
    <w:rsid w:val="008D7B04"/>
    <w:rsid w:val="00915081"/>
    <w:rsid w:val="0091676C"/>
    <w:rsid w:val="0093780A"/>
    <w:rsid w:val="009733FD"/>
    <w:rsid w:val="00977503"/>
    <w:rsid w:val="009B089D"/>
    <w:rsid w:val="009C173F"/>
    <w:rsid w:val="009C615E"/>
    <w:rsid w:val="009F06D0"/>
    <w:rsid w:val="009F7341"/>
    <w:rsid w:val="00A010A4"/>
    <w:rsid w:val="00A03960"/>
    <w:rsid w:val="00A16F3B"/>
    <w:rsid w:val="00A26862"/>
    <w:rsid w:val="00A30C8D"/>
    <w:rsid w:val="00A457D8"/>
    <w:rsid w:val="00A516CB"/>
    <w:rsid w:val="00A55164"/>
    <w:rsid w:val="00A601E8"/>
    <w:rsid w:val="00A6604D"/>
    <w:rsid w:val="00A719F8"/>
    <w:rsid w:val="00A81B33"/>
    <w:rsid w:val="00A84945"/>
    <w:rsid w:val="00A85A07"/>
    <w:rsid w:val="00AA07A4"/>
    <w:rsid w:val="00AB4154"/>
    <w:rsid w:val="00AB7BB0"/>
    <w:rsid w:val="00AF255B"/>
    <w:rsid w:val="00AF47F0"/>
    <w:rsid w:val="00AF655F"/>
    <w:rsid w:val="00B13048"/>
    <w:rsid w:val="00B250B8"/>
    <w:rsid w:val="00B366C9"/>
    <w:rsid w:val="00B71D8F"/>
    <w:rsid w:val="00B74BAA"/>
    <w:rsid w:val="00B90B35"/>
    <w:rsid w:val="00B97AF6"/>
    <w:rsid w:val="00BB2ACF"/>
    <w:rsid w:val="00BB4280"/>
    <w:rsid w:val="00BC31FA"/>
    <w:rsid w:val="00BF4180"/>
    <w:rsid w:val="00C073A8"/>
    <w:rsid w:val="00C2684D"/>
    <w:rsid w:val="00C75FBA"/>
    <w:rsid w:val="00C83F7F"/>
    <w:rsid w:val="00CA3F8A"/>
    <w:rsid w:val="00CD1727"/>
    <w:rsid w:val="00CD2024"/>
    <w:rsid w:val="00CD3CB8"/>
    <w:rsid w:val="00CF298A"/>
    <w:rsid w:val="00D008B6"/>
    <w:rsid w:val="00D11C4B"/>
    <w:rsid w:val="00D16D58"/>
    <w:rsid w:val="00D728B1"/>
    <w:rsid w:val="00D77CE7"/>
    <w:rsid w:val="00D81407"/>
    <w:rsid w:val="00DB3511"/>
    <w:rsid w:val="00DC0239"/>
    <w:rsid w:val="00DC44AA"/>
    <w:rsid w:val="00DC4A4F"/>
    <w:rsid w:val="00DE1F42"/>
    <w:rsid w:val="00DE48B1"/>
    <w:rsid w:val="00DE6203"/>
    <w:rsid w:val="00DF029E"/>
    <w:rsid w:val="00DF7D4E"/>
    <w:rsid w:val="00E056DF"/>
    <w:rsid w:val="00E147B6"/>
    <w:rsid w:val="00E2720C"/>
    <w:rsid w:val="00E321A6"/>
    <w:rsid w:val="00E505B2"/>
    <w:rsid w:val="00E92955"/>
    <w:rsid w:val="00EA655A"/>
    <w:rsid w:val="00EB7E13"/>
    <w:rsid w:val="00ED1815"/>
    <w:rsid w:val="00ED3088"/>
    <w:rsid w:val="00EF0A9B"/>
    <w:rsid w:val="00F15BB0"/>
    <w:rsid w:val="00F15E7A"/>
    <w:rsid w:val="00F2233C"/>
    <w:rsid w:val="00F23B98"/>
    <w:rsid w:val="00F2521B"/>
    <w:rsid w:val="00F40710"/>
    <w:rsid w:val="00F506D7"/>
    <w:rsid w:val="00F56A8E"/>
    <w:rsid w:val="00F63604"/>
    <w:rsid w:val="00F63AAC"/>
    <w:rsid w:val="00F70812"/>
    <w:rsid w:val="00FF4EDA"/>
    <w:rsid w:val="04E62CDA"/>
    <w:rsid w:val="23DA15ED"/>
    <w:rsid w:val="2F432B3E"/>
    <w:rsid w:val="40F00C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7B70"/>
  <w15:docId w15:val="{8D4DCAD8-E85E-4247-8AE6-4EA369E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pPr>
      <w:keepNext/>
      <w:spacing w:before="240" w:after="60"/>
      <w:outlineLvl w:val="3"/>
    </w:pPr>
    <w:rPr>
      <w:rFonts w:ascii="Calibri" w:hAnsi="Calibri"/>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unhideWhenUsed/>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3">
    <w:name w:val="Body Text 3"/>
    <w:basedOn w:val="a"/>
    <w:link w:val="30"/>
    <w:pPr>
      <w:spacing w:after="120"/>
    </w:pPr>
    <w:rPr>
      <w:sz w:val="16"/>
      <w:szCs w:val="16"/>
    </w:rPr>
  </w:style>
  <w:style w:type="paragraph" w:styleId="a5">
    <w:name w:val="Body Text Indent"/>
    <w:basedOn w:val="a"/>
    <w:link w:val="a6"/>
    <w:qFormat/>
    <w:pPr>
      <w:ind w:firstLine="284"/>
      <w:jc w:val="both"/>
    </w:pPr>
    <w:rPr>
      <w:sz w:val="22"/>
      <w:szCs w:val="20"/>
    </w:rPr>
  </w:style>
  <w:style w:type="paragraph" w:styleId="a7">
    <w:name w:val="annotation text"/>
    <w:basedOn w:val="a"/>
    <w:link w:val="a8"/>
    <w:semiHidden/>
    <w:qFormat/>
    <w:rPr>
      <w:sz w:val="20"/>
      <w:szCs w:val="20"/>
    </w:rPr>
  </w:style>
  <w:style w:type="paragraph" w:styleId="a9">
    <w:name w:val="footer"/>
    <w:basedOn w:val="a"/>
    <w:link w:val="aa"/>
    <w:qFormat/>
    <w:pPr>
      <w:tabs>
        <w:tab w:val="center" w:pos="4677"/>
        <w:tab w:val="right" w:pos="9355"/>
      </w:tabs>
    </w:pPr>
  </w:style>
  <w:style w:type="paragraph" w:styleId="ab">
    <w:name w:val="footnote text"/>
    <w:basedOn w:val="a"/>
    <w:link w:val="ac"/>
    <w:semiHidden/>
    <w:qFormat/>
    <w:rPr>
      <w:sz w:val="20"/>
      <w:szCs w:val="20"/>
    </w:rPr>
  </w:style>
  <w:style w:type="paragraph" w:styleId="ad">
    <w:name w:val="header"/>
    <w:basedOn w:val="a"/>
    <w:link w:val="ae"/>
    <w:uiPriority w:val="99"/>
    <w:unhideWhenUsed/>
    <w:pPr>
      <w:tabs>
        <w:tab w:val="center" w:pos="4677"/>
        <w:tab w:val="right" w:pos="9355"/>
      </w:tabs>
    </w:pPr>
  </w:style>
  <w:style w:type="paragraph" w:styleId="af">
    <w:name w:val="Normal (Web)"/>
    <w:basedOn w:val="a"/>
    <w:uiPriority w:val="99"/>
    <w:qFormat/>
    <w:pPr>
      <w:spacing w:before="100" w:beforeAutospacing="1" w:after="100" w:afterAutospacing="1"/>
    </w:pPr>
  </w:style>
  <w:style w:type="character" w:styleId="af0">
    <w:name w:val="FollowedHyperlink"/>
    <w:basedOn w:val="a0"/>
    <w:uiPriority w:val="99"/>
    <w:semiHidden/>
    <w:unhideWhenUsed/>
    <w:qFormat/>
    <w:rPr>
      <w:color w:val="800080" w:themeColor="followedHyperlink"/>
      <w:u w:val="single"/>
    </w:rPr>
  </w:style>
  <w:style w:type="character" w:styleId="af1">
    <w:name w:val="footnote reference"/>
    <w:semiHidden/>
    <w:rPr>
      <w:vertAlign w:val="superscript"/>
    </w:rPr>
  </w:style>
  <w:style w:type="character" w:styleId="af2">
    <w:name w:val="Hyperlink"/>
    <w:qFormat/>
    <w:rPr>
      <w:color w:val="0000FF"/>
      <w:u w:val="single"/>
    </w:r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 w:type="character" w:customStyle="1" w:styleId="50">
    <w:name w:val="Заголовок 5 Знак"/>
    <w:basedOn w:val="a0"/>
    <w:link w:val="5"/>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lang w:eastAsia="ru-RU"/>
    </w:rPr>
  </w:style>
  <w:style w:type="character" w:customStyle="1" w:styleId="a8">
    <w:name w:val="Текст примечания Знак"/>
    <w:basedOn w:val="a0"/>
    <w:link w:val="a7"/>
    <w:semiHidden/>
    <w:qFormat/>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Pr>
      <w:rFonts w:ascii="Times New Roman" w:eastAsia="Times New Roman" w:hAnsi="Times New Roman" w:cs="Times New Roman"/>
      <w:sz w:val="24"/>
      <w:szCs w:val="24"/>
      <w:lang w:eastAsia="ru-RU"/>
    </w:rPr>
  </w:style>
  <w:style w:type="paragraph" w:customStyle="1" w:styleId="11">
    <w:name w:val="Обычный1"/>
    <w:uiPriority w:val="99"/>
    <w:qFormat/>
    <w:pPr>
      <w:spacing w:after="0" w:line="240" w:lineRule="auto"/>
    </w:pPr>
    <w:rPr>
      <w:rFonts w:ascii="Times New Roman" w:eastAsia="Times New Roman" w:hAnsi="Times New Roman" w:cs="Times New Roman"/>
      <w:lang w:val="ru-RU" w:eastAsia="ru-RU"/>
    </w:rPr>
  </w:style>
  <w:style w:type="paragraph" w:customStyle="1" w:styleId="af3">
    <w:name w:val="Перечень"/>
    <w:basedOn w:val="a"/>
    <w:link w:val="af4"/>
    <w:pPr>
      <w:tabs>
        <w:tab w:val="left" w:pos="360"/>
      </w:tabs>
      <w:ind w:firstLine="709"/>
      <w:jc w:val="both"/>
    </w:pPr>
    <w:rPr>
      <w:sz w:val="20"/>
      <w:szCs w:val="20"/>
    </w:rPr>
  </w:style>
  <w:style w:type="character" w:customStyle="1" w:styleId="af4">
    <w:name w:val="Перечень Знак"/>
    <w:basedOn w:val="a0"/>
    <w:link w:val="af3"/>
    <w:rPr>
      <w:rFonts w:ascii="Times New Roman" w:eastAsia="Times New Roman" w:hAnsi="Times New Roman" w:cs="Times New Roman"/>
      <w:sz w:val="20"/>
      <w:szCs w:val="20"/>
      <w:lang w:eastAsia="ru-RU"/>
    </w:rPr>
  </w:style>
  <w:style w:type="paragraph" w:styleId="af5">
    <w:name w:val="No Spacing"/>
    <w:uiPriority w:val="1"/>
    <w:qFormat/>
    <w:pPr>
      <w:spacing w:after="0" w:line="240" w:lineRule="auto"/>
    </w:pPr>
    <w:rPr>
      <w:rFonts w:ascii="Calibri" w:eastAsia="Times New Roman" w:hAnsi="Calibri" w:cs="Times New Roman"/>
      <w:sz w:val="22"/>
      <w:szCs w:val="22"/>
      <w:lang w:val="ru-RU" w:eastAsia="ru-RU"/>
    </w:rPr>
  </w:style>
  <w:style w:type="paragraph" w:customStyle="1" w:styleId="12">
    <w:name w:val="Стиль1"/>
    <w:qFormat/>
    <w:pPr>
      <w:spacing w:after="0" w:line="240" w:lineRule="auto"/>
    </w:pPr>
    <w:rPr>
      <w:rFonts w:ascii="Times New Roman" w:eastAsia="Times New Roman" w:hAnsi="Times New Roman" w:cs="Times New Roman"/>
      <w:lang w:val="ru-RU" w:eastAsia="ru-RU"/>
    </w:rPr>
  </w:style>
  <w:style w:type="paragraph" w:customStyle="1" w:styleId="af6">
    <w:name w:val="Дата и номер распоряжения"/>
    <w:basedOn w:val="a"/>
    <w:pPr>
      <w:widowControl w:val="0"/>
      <w:spacing w:before="240"/>
    </w:pPr>
    <w:rPr>
      <w:b/>
      <w:szCs w:val="20"/>
    </w:rPr>
  </w:style>
  <w:style w:type="character" w:customStyle="1" w:styleId="a6">
    <w:name w:val="Основной текст с отступом Знак"/>
    <w:basedOn w:val="a0"/>
    <w:link w:val="a5"/>
    <w:rPr>
      <w:rFonts w:ascii="Times New Roman" w:eastAsia="Times New Roman" w:hAnsi="Times New Roman" w:cs="Times New Roman"/>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lang w:val="ru-RU" w:eastAsia="ru-RU"/>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7">
    <w:name w:val="List Paragraph"/>
    <w:basedOn w:val="a"/>
    <w:uiPriority w:val="34"/>
    <w:qFormat/>
    <w:pPr>
      <w:ind w:left="720"/>
      <w:contextualSpacing/>
    </w:pPr>
  </w:style>
  <w:style w:type="character" w:customStyle="1" w:styleId="ae">
    <w:name w:val="Верхний колонтитул Знак"/>
    <w:basedOn w:val="a0"/>
    <w:link w:val="ad"/>
    <w:uiPriority w:val="99"/>
    <w:qFormat/>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kurs.wearecity@gmail.com" TargetMode="External"/><Relationship Id="rId4" Type="http://schemas.openxmlformats.org/officeDocument/2006/relationships/styles" Target="styles.xml"/><Relationship Id="rId9" Type="http://schemas.openxmlformats.org/officeDocument/2006/relationships/hyperlink" Target="http://www.wearecity.zp.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BE1A9-B9AB-4448-B488-9CC3DF0E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7</Pages>
  <Words>2291</Words>
  <Characters>13059</Characters>
  <Application>Microsoft Office Word</Application>
  <DocSecurity>0</DocSecurity>
  <Lines>108</Lines>
  <Paragraphs>30</Paragraphs>
  <ScaleCrop>false</ScaleCrop>
  <Company>Krokoz™</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Бессараб Антон Николаевич</dc:creator>
  <cp:lastModifiedBy>Анна Главчева</cp:lastModifiedBy>
  <cp:revision>35</cp:revision>
  <cp:lastPrinted>2018-04-04T06:07:00Z</cp:lastPrinted>
  <dcterms:created xsi:type="dcterms:W3CDTF">2017-02-13T16:15:00Z</dcterms:created>
  <dcterms:modified xsi:type="dcterms:W3CDTF">2019-03-13T07:31:00Z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1033-10.2.0.7625</vt:lpwstr>
  </property>
</Properties>
</file>